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70" w:rsidRPr="004249E2" w:rsidRDefault="000B19FD" w:rsidP="004249E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249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Лексические нормы. Лексические ошибки и их исправление.</w:t>
      </w:r>
    </w:p>
    <w:p w:rsidR="004249E2" w:rsidRPr="000D076C" w:rsidRDefault="004249E2" w:rsidP="000D076C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2"/>
        </w:rPr>
      </w:pPr>
    </w:p>
    <w:p w:rsidR="004249E2" w:rsidRPr="000D076C" w:rsidRDefault="00076670" w:rsidP="000D076C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  <w:sz w:val="22"/>
        </w:rPr>
      </w:pPr>
      <w:r w:rsidRPr="000D076C">
        <w:rPr>
          <w:rStyle w:val="a5"/>
          <w:color w:val="000000"/>
          <w:sz w:val="22"/>
        </w:rPr>
        <w:t>Цель:</w:t>
      </w:r>
      <w:r w:rsidRPr="000D076C">
        <w:rPr>
          <w:rStyle w:val="apple-converted-space"/>
          <w:color w:val="000000"/>
          <w:sz w:val="22"/>
        </w:rPr>
        <w:t> </w:t>
      </w:r>
      <w:r w:rsidRPr="000D076C">
        <w:rPr>
          <w:color w:val="000000" w:themeColor="text1"/>
          <w:sz w:val="22"/>
        </w:rPr>
        <w:t xml:space="preserve">познакомить студентов с причинами нарушения лексической нормы; </w:t>
      </w:r>
      <w:r w:rsidRPr="000D076C">
        <w:rPr>
          <w:color w:val="000000"/>
          <w:sz w:val="22"/>
        </w:rPr>
        <w:t>научить их соблюдать лексические нормы.</w:t>
      </w:r>
    </w:p>
    <w:p w:rsidR="00076670" w:rsidRPr="000D076C" w:rsidRDefault="00076670" w:rsidP="000D07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0D076C">
        <w:rPr>
          <w:rStyle w:val="a5"/>
          <w:color w:val="000000"/>
          <w:sz w:val="22"/>
        </w:rPr>
        <w:t>Задачи:</w:t>
      </w:r>
    </w:p>
    <w:p w:rsidR="004249E2" w:rsidRPr="000D076C" w:rsidRDefault="00076670" w:rsidP="000D07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0D076C">
        <w:rPr>
          <w:i/>
          <w:color w:val="000000"/>
          <w:sz w:val="22"/>
        </w:rPr>
        <w:t>Образовательные</w:t>
      </w:r>
      <w:r w:rsidRPr="000D076C">
        <w:rPr>
          <w:color w:val="000000"/>
          <w:sz w:val="22"/>
        </w:rPr>
        <w:t>: научить определять лексическое значение слова; учитывать точное значение слов при использовании их в речи;</w:t>
      </w:r>
    </w:p>
    <w:p w:rsidR="000B19FD" w:rsidRPr="000D076C" w:rsidRDefault="00076670" w:rsidP="000D07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0D076C">
        <w:rPr>
          <w:i/>
          <w:color w:val="000000"/>
          <w:sz w:val="22"/>
        </w:rPr>
        <w:t xml:space="preserve">Развивающие: </w:t>
      </w:r>
      <w:r w:rsidRPr="000D076C">
        <w:rPr>
          <w:color w:val="000000"/>
          <w:sz w:val="22"/>
        </w:rPr>
        <w:t xml:space="preserve">развивать умение пользоваться разными словарями, </w:t>
      </w:r>
      <w:r w:rsidR="000B19FD" w:rsidRPr="000D076C">
        <w:rPr>
          <w:color w:val="000000" w:themeColor="text1"/>
          <w:sz w:val="22"/>
        </w:rPr>
        <w:t xml:space="preserve"> вырабатывать умение находить лексические ошибки и исправлять их;</w:t>
      </w:r>
    </w:p>
    <w:p w:rsidR="00076670" w:rsidRPr="000D076C" w:rsidRDefault="00076670" w:rsidP="000D076C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0D076C">
        <w:rPr>
          <w:rFonts w:ascii="Times New Roman" w:hAnsi="Times New Roman" w:cs="Times New Roman"/>
          <w:i/>
          <w:color w:val="000000" w:themeColor="text1"/>
          <w:szCs w:val="24"/>
        </w:rPr>
        <w:t>Воспитывающие:</w:t>
      </w:r>
      <w:r w:rsidRPr="000D076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B19FD" w:rsidRPr="000D076C">
        <w:rPr>
          <w:rFonts w:ascii="Times New Roman" w:hAnsi="Times New Roman" w:cs="Times New Roman"/>
          <w:color w:val="000000" w:themeColor="text1"/>
          <w:szCs w:val="24"/>
        </w:rPr>
        <w:t>воспитывать бере</w:t>
      </w:r>
      <w:r w:rsidRPr="000D076C">
        <w:rPr>
          <w:rFonts w:ascii="Times New Roman" w:hAnsi="Times New Roman" w:cs="Times New Roman"/>
          <w:color w:val="000000" w:themeColor="text1"/>
          <w:szCs w:val="24"/>
        </w:rPr>
        <w:t>жное отношение к русскому языку, культуру умственного труда, культуру речи.</w:t>
      </w:r>
    </w:p>
    <w:p w:rsidR="00076670" w:rsidRPr="00076670" w:rsidRDefault="004249E2" w:rsidP="000D076C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Ход урока</w:t>
      </w:r>
    </w:p>
    <w:tbl>
      <w:tblPr>
        <w:tblStyle w:val="a6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9922"/>
      </w:tblGrid>
      <w:tr w:rsidR="000D076C" w:rsidRPr="004E07F4" w:rsidTr="00564A23">
        <w:tc>
          <w:tcPr>
            <w:tcW w:w="1419" w:type="dxa"/>
          </w:tcPr>
          <w:p w:rsidR="000D076C" w:rsidRPr="004E07F4" w:rsidRDefault="000D076C" w:rsidP="00E477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  <w:p w:rsidR="000D076C" w:rsidRPr="004E07F4" w:rsidRDefault="000D076C" w:rsidP="00E477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этапов урока</w:t>
            </w:r>
          </w:p>
        </w:tc>
        <w:tc>
          <w:tcPr>
            <w:tcW w:w="9922" w:type="dxa"/>
          </w:tcPr>
          <w:p w:rsidR="000D076C" w:rsidRPr="004E07F4" w:rsidRDefault="000D076C" w:rsidP="00E477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преподавателя </w:t>
            </w:r>
          </w:p>
        </w:tc>
      </w:tr>
      <w:tr w:rsidR="000D076C" w:rsidRPr="004E07F4" w:rsidTr="00564A23">
        <w:tc>
          <w:tcPr>
            <w:tcW w:w="1419" w:type="dxa"/>
          </w:tcPr>
          <w:p w:rsidR="000D076C" w:rsidRPr="004E07F4" w:rsidRDefault="000D076C" w:rsidP="00E477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рабочей атмосферы</w:t>
            </w:r>
          </w:p>
        </w:tc>
        <w:tc>
          <w:tcPr>
            <w:tcW w:w="9922" w:type="dxa"/>
          </w:tcPr>
          <w:p w:rsidR="000D076C" w:rsidRPr="004E07F4" w:rsidRDefault="000D076C" w:rsidP="00E477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Проверяет готовность к уроку.</w:t>
            </w:r>
          </w:p>
          <w:p w:rsidR="000D076C" w:rsidRPr="004E07F4" w:rsidRDefault="000D076C" w:rsidP="00E477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 вопрос о целях урока.</w:t>
            </w:r>
          </w:p>
        </w:tc>
      </w:tr>
      <w:tr w:rsidR="000D076C" w:rsidRPr="004E07F4" w:rsidTr="00564A23">
        <w:tc>
          <w:tcPr>
            <w:tcW w:w="1419" w:type="dxa"/>
          </w:tcPr>
          <w:p w:rsidR="000D076C" w:rsidRPr="004E07F4" w:rsidRDefault="000D076C" w:rsidP="00E477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Осмысление и запоминание </w:t>
            </w:r>
            <w:proofErr w:type="spellStart"/>
            <w:r w:rsidRPr="004E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9922" w:type="dxa"/>
          </w:tcPr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Пробл</w:t>
            </w:r>
            <w:r>
              <w:rPr>
                <w:color w:val="000000" w:themeColor="text1"/>
              </w:rPr>
              <w:t>емный вопрос. Мотивация учебно-</w:t>
            </w:r>
            <w:r w:rsidRPr="00076670">
              <w:rPr>
                <w:color w:val="000000" w:themeColor="text1"/>
              </w:rPr>
              <w:t>познавательной деятельности.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  <w:u w:val="single"/>
              </w:rPr>
              <w:t>Задание:</w:t>
            </w:r>
            <w:r w:rsidRPr="00076670">
              <w:rPr>
                <w:b/>
                <w:bCs/>
                <w:color w:val="000000" w:themeColor="text1"/>
              </w:rPr>
              <w:t> </w:t>
            </w:r>
            <w:r w:rsidRPr="00076670">
              <w:rPr>
                <w:color w:val="000000" w:themeColor="text1"/>
              </w:rPr>
              <w:t>прочитайте записанное на доске предложение.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Верно ли оно составлено? Есть ли в нем ошибки?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b/>
                <w:bCs/>
                <w:color w:val="000000" w:themeColor="text1"/>
              </w:rPr>
              <w:t>Наш корреспондент Петр Орлов находится в эпицентре событий. (Из телевизионных новостей)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(Находим ошибку, выявляем ее причину. Если она не будет найдена в предложении, то обращаемся за помощью к студенту, который подготовил словарь для сегодняшнего занятия; выясняем лексическое значение слова эпицентр.)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- </w:t>
            </w:r>
            <w:r w:rsidRPr="00076670">
              <w:rPr>
                <w:color w:val="000000" w:themeColor="text1"/>
              </w:rPr>
              <w:t>Послушайте, что пишет корреспондент газеты “Известия”: “Эпицентр - не центр. Если бомба или граната взрывается на земле, то никакого эпицентра не существует – есть только центр этого взрыва. Так что фраза “мы находимся в эпицентре событий” звучит совершенно нелепо, так как буквально означает “мы находимся не в центре событий”.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  <w:u w:val="single"/>
              </w:rPr>
              <w:t>Вопрос группе:</w:t>
            </w:r>
            <w:r w:rsidRPr="00076670">
              <w:rPr>
                <w:color w:val="000000" w:themeColor="text1"/>
              </w:rPr>
              <w:t> “Какая норма русского литературного языка нарушена в данном предложении?” (Лексическая норма)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Нарушение лексической нормы приводит к лексическим ошибкам.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  <w:u w:val="single"/>
              </w:rPr>
              <w:t>Вопрос группе:</w:t>
            </w:r>
            <w:r w:rsidRPr="00076670">
              <w:rPr>
                <w:color w:val="000000" w:themeColor="text1"/>
              </w:rPr>
              <w:t> “Что определяет лексическая норма?”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(Употребление слов в соответствии с их лексическим значением, возможную сочетаемость слов с другими словами)</w:t>
            </w:r>
          </w:p>
          <w:p w:rsidR="000D076C" w:rsidRDefault="000D076C" w:rsidP="00076670">
            <w:pPr>
              <w:rPr>
                <w:b/>
                <w:bCs/>
                <w:color w:val="000000" w:themeColor="text1"/>
              </w:rPr>
            </w:pPr>
          </w:p>
          <w:p w:rsidR="000D076C" w:rsidRDefault="000D076C" w:rsidP="0007667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Лексические ошибки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b/>
                <w:bCs/>
                <w:color w:val="000000" w:themeColor="text1"/>
              </w:rPr>
              <w:t>Лексические ошибки, снижающие выразительность речи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  <w:u w:val="single"/>
              </w:rPr>
              <w:t>Употребление в речи жаргонизмов и “слов-паразитов”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? Какие слова называются жаргонизмами, или жаргонными словами?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 xml:space="preserve">(Слова, которые встречаются в речи определенных групп людей: молодежи, студентов, а также деклассированных элементов: воров, бродяг, карточных шулеров. </w:t>
            </w:r>
            <w:proofErr w:type="gramStart"/>
            <w:r w:rsidRPr="00076670">
              <w:rPr>
                <w:color w:val="000000" w:themeColor="text1"/>
              </w:rPr>
              <w:t>Например</w:t>
            </w:r>
            <w:proofErr w:type="gramEnd"/>
            <w:r w:rsidRPr="00076670">
              <w:rPr>
                <w:color w:val="000000" w:themeColor="text1"/>
              </w:rPr>
              <w:t xml:space="preserve">: заливать – неправдоподобно рассказывать; </w:t>
            </w:r>
            <w:proofErr w:type="spellStart"/>
            <w:r w:rsidRPr="00076670">
              <w:rPr>
                <w:color w:val="000000" w:themeColor="text1"/>
              </w:rPr>
              <w:t>моргалы</w:t>
            </w:r>
            <w:proofErr w:type="spellEnd"/>
            <w:r w:rsidRPr="00076670">
              <w:rPr>
                <w:color w:val="000000" w:themeColor="text1"/>
              </w:rPr>
              <w:t xml:space="preserve"> – глаза.)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?Является ли нарушением лексической нормы употребление в речи жаргонных слов? (Жаргонные, просторечные и диалектные слова находятся за пределами русского литературного языка, поэтому употребление их в речи – лексическая ошибка.)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? Какие лексические единицы называются “словами-паразитами”? Является ли их употребление в речи лексической ошибкой?</w:t>
            </w:r>
          </w:p>
          <w:p w:rsidR="000D076C" w:rsidRDefault="000D076C" w:rsidP="00E477C9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(“Слова-паразиты” - это слова, не связанные с содержанием речи, которыми говорящий заполняет вынужденные паузы: “ну”, “э-э”, “как бы”, “это самое”, “так сказать” и т. д. Употребление их - лексическая ошибка, так как они нарушают сочетаемость слов в предложении.)</w:t>
            </w:r>
          </w:p>
          <w:p w:rsidR="000D076C" w:rsidRDefault="000D076C" w:rsidP="00E477C9">
            <w:pPr>
              <w:rPr>
                <w:color w:val="000000" w:themeColor="text1"/>
              </w:rPr>
            </w:pP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r w:rsidRPr="000D076C">
              <w:rPr>
                <w:b/>
                <w:bCs/>
                <w:color w:val="000000" w:themeColor="text1"/>
              </w:rPr>
              <w:t>Употребление слова в несвойственном ему значении</w:t>
            </w:r>
            <w:r w:rsidRPr="000D076C">
              <w:rPr>
                <w:color w:val="000000" w:themeColor="text1"/>
              </w:rPr>
              <w:t>. Это самая распространённая лексическая речевая ошибка. В рамках этого типа выделяют три подтипа:</w:t>
            </w:r>
          </w:p>
          <w:p w:rsidR="000D076C" w:rsidRPr="000D076C" w:rsidRDefault="000D076C" w:rsidP="000D076C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>Смешение слов, близких по значению: </w:t>
            </w:r>
            <w:r w:rsidRPr="000D076C">
              <w:rPr>
                <w:i/>
                <w:iCs/>
                <w:color w:val="000000" w:themeColor="text1"/>
              </w:rPr>
              <w:t>«Он обратно прочитал книжку».</w:t>
            </w:r>
          </w:p>
          <w:p w:rsidR="000D076C" w:rsidRPr="000D076C" w:rsidRDefault="000D076C" w:rsidP="000D076C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>Смешение слов, близких по звучанию: </w:t>
            </w:r>
            <w:r w:rsidRPr="000D076C">
              <w:rPr>
                <w:i/>
                <w:iCs/>
                <w:color w:val="000000" w:themeColor="text1"/>
              </w:rPr>
              <w:t>экскаватор – эскалатор, колос – колосс, индианка – индейка, одинарный – ординарный</w:t>
            </w:r>
            <w:r w:rsidRPr="000D076C">
              <w:rPr>
                <w:color w:val="000000" w:themeColor="text1"/>
              </w:rPr>
              <w:t>.</w:t>
            </w:r>
          </w:p>
          <w:p w:rsidR="000D076C" w:rsidRPr="000D076C" w:rsidRDefault="000D076C" w:rsidP="000D076C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>Смешение слов, близких по значению и звучанию: </w:t>
            </w:r>
            <w:r w:rsidRPr="000D076C">
              <w:rPr>
                <w:i/>
                <w:iCs/>
                <w:color w:val="000000" w:themeColor="text1"/>
              </w:rPr>
              <w:t xml:space="preserve">абонент – абонемент, адресат – </w:t>
            </w:r>
            <w:r w:rsidRPr="000D076C">
              <w:rPr>
                <w:i/>
                <w:iCs/>
                <w:color w:val="000000" w:themeColor="text1"/>
              </w:rPr>
              <w:lastRenderedPageBreak/>
              <w:t>адресант, дипломат – дипломант, сытый – сытный, невежа – невежда. «Касса для командировочных» (нужно – командированных).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proofErr w:type="spellStart"/>
            <w:r w:rsidRPr="000D076C">
              <w:rPr>
                <w:b/>
                <w:bCs/>
                <w:color w:val="000000" w:themeColor="text1"/>
              </w:rPr>
              <w:t>Словосочинительство</w:t>
            </w:r>
            <w:proofErr w:type="spellEnd"/>
            <w:r w:rsidRPr="000D076C">
              <w:rPr>
                <w:color w:val="000000" w:themeColor="text1"/>
              </w:rPr>
              <w:t>. Примеры ошибок:</w:t>
            </w:r>
            <w:r w:rsidRPr="000D076C">
              <w:rPr>
                <w:i/>
                <w:iCs/>
                <w:color w:val="000000" w:themeColor="text1"/>
              </w:rPr>
              <w:t> </w:t>
            </w:r>
            <w:proofErr w:type="spellStart"/>
            <w:r w:rsidRPr="000D076C">
              <w:rPr>
                <w:i/>
                <w:iCs/>
                <w:color w:val="000000" w:themeColor="text1"/>
              </w:rPr>
              <w:t>грузинец</w:t>
            </w:r>
            <w:proofErr w:type="spellEnd"/>
            <w:r w:rsidRPr="000D076C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076C">
              <w:rPr>
                <w:i/>
                <w:iCs/>
                <w:color w:val="000000" w:themeColor="text1"/>
              </w:rPr>
              <w:t>героичество</w:t>
            </w:r>
            <w:proofErr w:type="spellEnd"/>
            <w:r w:rsidRPr="000D076C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076C">
              <w:rPr>
                <w:i/>
                <w:iCs/>
                <w:color w:val="000000" w:themeColor="text1"/>
              </w:rPr>
              <w:t>подпольцы</w:t>
            </w:r>
            <w:proofErr w:type="spellEnd"/>
            <w:r w:rsidRPr="000D076C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076C">
              <w:rPr>
                <w:i/>
                <w:iCs/>
                <w:color w:val="000000" w:themeColor="text1"/>
              </w:rPr>
              <w:t>мотовщик</w:t>
            </w:r>
            <w:proofErr w:type="spellEnd"/>
            <w:r w:rsidRPr="000D076C">
              <w:rPr>
                <w:i/>
                <w:iCs/>
                <w:color w:val="000000" w:themeColor="text1"/>
              </w:rPr>
              <w:t>.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r w:rsidRPr="000D076C">
              <w:rPr>
                <w:b/>
                <w:bCs/>
                <w:color w:val="000000" w:themeColor="text1"/>
              </w:rPr>
              <w:t>Нарушение правил смыслового согласования слов</w:t>
            </w:r>
            <w:r w:rsidRPr="000D076C">
              <w:rPr>
                <w:color w:val="000000" w:themeColor="text1"/>
              </w:rPr>
              <w:t>. Смысловое согласование – это взаимное приспособление слов по линии их вещественных значений. Например, нельзя сказать: «</w:t>
            </w:r>
            <w:r w:rsidRPr="000D076C">
              <w:rPr>
                <w:i/>
                <w:iCs/>
                <w:color w:val="000000" w:themeColor="text1"/>
              </w:rPr>
              <w:t>Я поднимаю этот тост»</w:t>
            </w:r>
            <w:r w:rsidRPr="000D076C">
              <w:rPr>
                <w:color w:val="000000" w:themeColor="text1"/>
              </w:rPr>
              <w:t>, поскольку «поднимать» значит «перемещать», что не согласовывается с пожеланием. «Через приоткрытую настежь дверь», – речевая ошибка, потому что дверь не может быть и приоткрыта (открыта немного), и настежь (широко распахнута) одновременно.</w:t>
            </w:r>
          </w:p>
          <w:p w:rsidR="000D076C" w:rsidRDefault="000D076C" w:rsidP="000D076C">
            <w:pPr>
              <w:rPr>
                <w:i/>
                <w:iCs/>
                <w:color w:val="000000" w:themeColor="text1"/>
              </w:rPr>
            </w:pPr>
            <w:r w:rsidRPr="000D076C">
              <w:rPr>
                <w:color w:val="000000" w:themeColor="text1"/>
              </w:rPr>
              <w:t>Сюда же относятся плеоназмы и тавтологии. Плеоназм – словосочетание, в котором значение одного компонента целиком входит в значение другого. Примеры: </w:t>
            </w:r>
            <w:r w:rsidRPr="000D076C">
              <w:rPr>
                <w:i/>
                <w:iCs/>
                <w:color w:val="000000" w:themeColor="text1"/>
              </w:rPr>
              <w:t>«май месяц», «маршрут движения», «адрес местожительства», «огромный мегаполис», «успеть вовремя».</w:t>
            </w:r>
            <w:r w:rsidRPr="000D076C">
              <w:rPr>
                <w:color w:val="000000" w:themeColor="text1"/>
              </w:rPr>
              <w:t> Тавтология – словосочетание, члены которого имеют один корень: </w:t>
            </w:r>
            <w:r w:rsidRPr="000D076C">
              <w:rPr>
                <w:i/>
                <w:iCs/>
                <w:color w:val="000000" w:themeColor="text1"/>
              </w:rPr>
              <w:t>«Задали задание», «Организатором выступила одна общественная организация», «Желаю долгого творческого долголетия».  </w:t>
            </w:r>
          </w:p>
          <w:p w:rsidR="000D076C" w:rsidRDefault="000D076C" w:rsidP="000D076C">
            <w:pPr>
              <w:rPr>
                <w:i/>
                <w:iCs/>
                <w:color w:val="000000" w:themeColor="text1"/>
              </w:rPr>
            </w:pPr>
          </w:p>
          <w:p w:rsidR="000D076C" w:rsidRPr="000D076C" w:rsidRDefault="000D076C" w:rsidP="000D076C">
            <w:pPr>
              <w:rPr>
                <w:b/>
                <w:color w:val="000000" w:themeColor="text1"/>
              </w:rPr>
            </w:pPr>
            <w:r w:rsidRPr="000D076C">
              <w:rPr>
                <w:b/>
                <w:iCs/>
                <w:color w:val="000000" w:themeColor="text1"/>
              </w:rPr>
              <w:t>Плеоназм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proofErr w:type="gramStart"/>
            <w:r w:rsidRPr="000D076C">
              <w:rPr>
                <w:color w:val="000000" w:themeColor="text1"/>
              </w:rPr>
              <w:t>это  употребление</w:t>
            </w:r>
            <w:proofErr w:type="gramEnd"/>
            <w:r w:rsidRPr="000D076C">
              <w:rPr>
                <w:color w:val="000000" w:themeColor="text1"/>
              </w:rPr>
              <w:t xml:space="preserve"> ненужных уточняющих слов: «Хочу познакомиться вас с этим юным вундеркиндом».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r w:rsidRPr="000D076C">
              <w:rPr>
                <w:b/>
                <w:bCs/>
                <w:color w:val="000000" w:themeColor="text1"/>
              </w:rPr>
              <w:t>Нарушение лексической сочетаемости слов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>Посетив краеведческий музей, мы обогатили свой кругозор.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>(Из отзывов посетителей)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 xml:space="preserve"> На Дворцовой площади много страшно красивых зданий.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>(Из разговора)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>Чтобы обсудить поездку, мы решили встретиться по телефону.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>(Из разговора)</w:t>
            </w:r>
          </w:p>
          <w:p w:rsidR="00564A23" w:rsidRDefault="00564A23" w:rsidP="000D076C">
            <w:pPr>
              <w:rPr>
                <w:color w:val="000000" w:themeColor="text1"/>
                <w:u w:val="single"/>
              </w:rPr>
            </w:pPr>
          </w:p>
          <w:p w:rsidR="000D076C" w:rsidRDefault="000D076C" w:rsidP="000D076C">
            <w:pPr>
              <w:rPr>
                <w:color w:val="000000" w:themeColor="text1"/>
              </w:rPr>
            </w:pPr>
            <w:r w:rsidRPr="000D076C">
              <w:rPr>
                <w:color w:val="000000" w:themeColor="text1"/>
                <w:u w:val="single"/>
              </w:rPr>
              <w:t>Проверка выполненного задания:</w:t>
            </w:r>
            <w:r w:rsidRPr="000D076C">
              <w:rPr>
                <w:color w:val="000000" w:themeColor="text1"/>
              </w:rPr>
              <w:t xml:space="preserve"> обогатили свой кругозор – расширили </w:t>
            </w:r>
            <w:proofErr w:type="gramStart"/>
            <w:r w:rsidRPr="000D076C">
              <w:rPr>
                <w:color w:val="000000" w:themeColor="text1"/>
              </w:rPr>
              <w:t xml:space="preserve">( </w:t>
            </w:r>
            <w:proofErr w:type="spellStart"/>
            <w:r w:rsidRPr="000D076C">
              <w:rPr>
                <w:color w:val="000000" w:themeColor="text1"/>
              </w:rPr>
              <w:t>несочет</w:t>
            </w:r>
            <w:proofErr w:type="spellEnd"/>
            <w:proofErr w:type="gramEnd"/>
            <w:r w:rsidRPr="000D076C">
              <w:rPr>
                <w:color w:val="000000" w:themeColor="text1"/>
              </w:rPr>
              <w:t>. по традиции);</w:t>
            </w:r>
            <w:r w:rsidRPr="000D076C">
              <w:rPr>
                <w:b/>
                <w:bCs/>
                <w:color w:val="000000" w:themeColor="text1"/>
              </w:rPr>
              <w:t>  </w:t>
            </w:r>
            <w:r w:rsidRPr="000D076C">
              <w:rPr>
                <w:color w:val="000000" w:themeColor="text1"/>
              </w:rPr>
              <w:t xml:space="preserve"> страшно красивых – очень красивых (несовместимость в силу различных оценок – </w:t>
            </w:r>
            <w:proofErr w:type="spellStart"/>
            <w:r w:rsidRPr="000D076C">
              <w:rPr>
                <w:color w:val="000000" w:themeColor="text1"/>
              </w:rPr>
              <w:t>полож</w:t>
            </w:r>
            <w:proofErr w:type="spellEnd"/>
            <w:r w:rsidRPr="000D076C">
              <w:rPr>
                <w:color w:val="000000" w:themeColor="text1"/>
              </w:rPr>
              <w:t xml:space="preserve">. и </w:t>
            </w:r>
            <w:proofErr w:type="spellStart"/>
            <w:r w:rsidRPr="000D076C">
              <w:rPr>
                <w:color w:val="000000" w:themeColor="text1"/>
              </w:rPr>
              <w:t>отр</w:t>
            </w:r>
            <w:proofErr w:type="spellEnd"/>
            <w:r w:rsidRPr="000D076C">
              <w:rPr>
                <w:color w:val="000000" w:themeColor="text1"/>
              </w:rPr>
              <w:t>.)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</w:p>
          <w:p w:rsidR="000D076C" w:rsidRPr="000D076C" w:rsidRDefault="000D076C" w:rsidP="000D076C">
            <w:pPr>
              <w:rPr>
                <w:color w:val="000000" w:themeColor="text1"/>
                <w:u w:val="single"/>
              </w:rPr>
            </w:pPr>
            <w:r w:rsidRPr="000D076C">
              <w:rPr>
                <w:color w:val="000000" w:themeColor="text1"/>
                <w:u w:val="single"/>
              </w:rPr>
              <w:t>Первичная проверка понимания материала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r w:rsidRPr="000D076C">
              <w:rPr>
                <w:color w:val="000000" w:themeColor="text1"/>
                <w:u w:val="single"/>
              </w:rPr>
              <w:t>Упражнение.</w:t>
            </w:r>
            <w:r w:rsidRPr="000D076C">
              <w:rPr>
                <w:color w:val="000000" w:themeColor="text1"/>
              </w:rPr>
              <w:t> Найдите лексические ошибки, исправьте их, объясните.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>Рейд выявил плеяду жуликов. Их связывала сильная, закаленная в жизненных испытаниях дружба. В селе Новоселки возвели новый коровник и воздвигли баню. Командировочному пришлось долго ждать оформления документов. Наблюдается чудовищное улучшение условий жизни.</w:t>
            </w:r>
          </w:p>
          <w:p w:rsidR="000D076C" w:rsidRPr="000D076C" w:rsidRDefault="000D076C" w:rsidP="000D076C">
            <w:pPr>
              <w:rPr>
                <w:color w:val="000000" w:themeColor="text1"/>
              </w:rPr>
            </w:pPr>
            <w:r w:rsidRPr="000D076C">
              <w:rPr>
                <w:color w:val="000000" w:themeColor="text1"/>
              </w:rPr>
              <w:t>(При проверке обратить внимание на синонимы (возвели-воздвигли-построили</w:t>
            </w:r>
            <w:proofErr w:type="gramStart"/>
            <w:r w:rsidRPr="000D076C">
              <w:rPr>
                <w:color w:val="000000" w:themeColor="text1"/>
              </w:rPr>
              <w:t>),паронимы</w:t>
            </w:r>
            <w:proofErr w:type="gramEnd"/>
            <w:r w:rsidRPr="000D076C">
              <w:rPr>
                <w:color w:val="000000" w:themeColor="text1"/>
              </w:rPr>
              <w:t xml:space="preserve"> (командировочные - командированные); при затруднениях обращаться к словарю.)</w:t>
            </w:r>
          </w:p>
          <w:p w:rsidR="000D076C" w:rsidRPr="008C4EF4" w:rsidRDefault="000D076C" w:rsidP="00E477C9">
            <w:pPr>
              <w:rPr>
                <w:color w:val="000000" w:themeColor="text1"/>
              </w:rPr>
            </w:pPr>
          </w:p>
        </w:tc>
      </w:tr>
      <w:tr w:rsidR="000D076C" w:rsidRPr="004E07F4" w:rsidTr="00564A23">
        <w:tc>
          <w:tcPr>
            <w:tcW w:w="1419" w:type="dxa"/>
          </w:tcPr>
          <w:p w:rsidR="000D076C" w:rsidRPr="004E07F4" w:rsidRDefault="000D076C" w:rsidP="00E477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E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Оценить степень усвоения материала на практике</w:t>
            </w:r>
          </w:p>
        </w:tc>
        <w:tc>
          <w:tcPr>
            <w:tcW w:w="9922" w:type="dxa"/>
          </w:tcPr>
          <w:p w:rsidR="000D076C" w:rsidRPr="00076670" w:rsidRDefault="00564A23" w:rsidP="008C4EF4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Исправить ошибки</w:t>
            </w:r>
          </w:p>
          <w:p w:rsidR="000D076C" w:rsidRPr="00076670" w:rsidRDefault="000D076C" w:rsidP="008C4EF4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1. Свой автопортрет</w:t>
            </w:r>
          </w:p>
          <w:p w:rsidR="000D076C" w:rsidRPr="00076670" w:rsidRDefault="000D076C" w:rsidP="008C4EF4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2. Заклятый друг       </w:t>
            </w:r>
            <w:r>
              <w:rPr>
                <w:color w:val="000000" w:themeColor="text1"/>
              </w:rPr>
              <w:t>                   </w:t>
            </w:r>
            <w:r w:rsidRPr="00076670">
              <w:rPr>
                <w:color w:val="000000" w:themeColor="text1"/>
              </w:rPr>
              <w:t xml:space="preserve"> 12. Будущая перспектива</w:t>
            </w:r>
          </w:p>
          <w:p w:rsidR="000D076C" w:rsidRPr="00076670" w:rsidRDefault="000D076C" w:rsidP="008C4EF4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3. Своб</w:t>
            </w:r>
            <w:r>
              <w:rPr>
                <w:color w:val="000000" w:themeColor="text1"/>
              </w:rPr>
              <w:t>одная вакансия          </w:t>
            </w:r>
            <w:r w:rsidRPr="00076670">
              <w:rPr>
                <w:color w:val="000000" w:themeColor="text1"/>
              </w:rPr>
              <w:t>   </w:t>
            </w:r>
            <w:r>
              <w:rPr>
                <w:color w:val="000000" w:themeColor="text1"/>
              </w:rPr>
              <w:t xml:space="preserve"> </w:t>
            </w:r>
            <w:r w:rsidRPr="00076670">
              <w:rPr>
                <w:color w:val="000000" w:themeColor="text1"/>
              </w:rPr>
              <w:t xml:space="preserve"> 13. Страшно обрадовались</w:t>
            </w:r>
          </w:p>
          <w:p w:rsidR="000D076C" w:rsidRPr="00076670" w:rsidRDefault="000D076C" w:rsidP="008C4EF4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4. По</w:t>
            </w:r>
            <w:r>
              <w:rPr>
                <w:color w:val="000000" w:themeColor="text1"/>
              </w:rPr>
              <w:t>лчища тружеников             </w:t>
            </w:r>
            <w:r w:rsidRPr="00076670">
              <w:rPr>
                <w:color w:val="000000" w:themeColor="text1"/>
              </w:rPr>
              <w:t>14. Возобновить вновь</w:t>
            </w:r>
          </w:p>
          <w:p w:rsidR="000D076C" w:rsidRPr="00076670" w:rsidRDefault="000D076C" w:rsidP="008C4EF4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 xml:space="preserve">5. Состоялась благодаря </w:t>
            </w:r>
            <w:r w:rsidR="00564A23">
              <w:rPr>
                <w:color w:val="000000" w:themeColor="text1"/>
              </w:rPr>
              <w:t xml:space="preserve">          </w:t>
            </w:r>
            <w:proofErr w:type="gramStart"/>
            <w:r w:rsidRPr="00076670">
              <w:rPr>
                <w:color w:val="000000" w:themeColor="text1"/>
              </w:rPr>
              <w:t>17.Мелочная</w:t>
            </w:r>
            <w:proofErr w:type="gramEnd"/>
            <w:r w:rsidRPr="00076670">
              <w:rPr>
                <w:color w:val="000000" w:themeColor="text1"/>
              </w:rPr>
              <w:t xml:space="preserve"> рыба</w:t>
            </w:r>
          </w:p>
          <w:p w:rsidR="000D076C" w:rsidRPr="00076670" w:rsidRDefault="000D076C" w:rsidP="008C4EF4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18.Танцевальная песня</w:t>
            </w:r>
            <w:r w:rsidR="00564A23" w:rsidRPr="00076670">
              <w:rPr>
                <w:color w:val="000000" w:themeColor="text1"/>
              </w:rPr>
              <w:t xml:space="preserve"> </w:t>
            </w:r>
          </w:p>
          <w:p w:rsidR="000D076C" w:rsidRPr="00076670" w:rsidRDefault="000D076C" w:rsidP="008C4EF4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 xml:space="preserve">8. Прогул без уважительной </w:t>
            </w:r>
            <w:r w:rsidR="00564A23">
              <w:rPr>
                <w:color w:val="000000" w:themeColor="text1"/>
              </w:rPr>
              <w:t xml:space="preserve">причины </w:t>
            </w:r>
            <w:proofErr w:type="gramStart"/>
            <w:r w:rsidR="00564A23">
              <w:rPr>
                <w:color w:val="000000" w:themeColor="text1"/>
              </w:rPr>
              <w:t>20.Народный</w:t>
            </w:r>
            <w:proofErr w:type="gramEnd"/>
            <w:r w:rsidR="00564A23">
              <w:rPr>
                <w:color w:val="000000" w:themeColor="text1"/>
              </w:rPr>
              <w:t xml:space="preserve"> фольклор</w:t>
            </w:r>
            <w:r w:rsidRPr="00076670">
              <w:rPr>
                <w:color w:val="000000" w:themeColor="text1"/>
              </w:rPr>
              <w:t xml:space="preserve">                                           </w:t>
            </w:r>
          </w:p>
          <w:p w:rsidR="00564A23" w:rsidRDefault="000D076C" w:rsidP="008C4EF4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10. Совместное сотрудничество      </w:t>
            </w:r>
          </w:p>
          <w:p w:rsidR="000D076C" w:rsidRPr="00076670" w:rsidRDefault="00564A23" w:rsidP="008C4EF4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Работа с карточками.</w:t>
            </w:r>
            <w:r w:rsidR="000D076C" w:rsidRPr="00076670">
              <w:rPr>
                <w:color w:val="000000" w:themeColor="text1"/>
              </w:rPr>
              <w:t>                                                    </w:t>
            </w:r>
          </w:p>
        </w:tc>
      </w:tr>
      <w:tr w:rsidR="000D076C" w:rsidRPr="004E07F4" w:rsidTr="00564A23">
        <w:tc>
          <w:tcPr>
            <w:tcW w:w="1419" w:type="dxa"/>
          </w:tcPr>
          <w:p w:rsidR="000D076C" w:rsidRPr="004E07F4" w:rsidRDefault="000D076C" w:rsidP="00E477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Подвести итоги урока</w:t>
            </w:r>
          </w:p>
        </w:tc>
        <w:tc>
          <w:tcPr>
            <w:tcW w:w="9922" w:type="dxa"/>
          </w:tcPr>
          <w:p w:rsidR="000D076C" w:rsidRPr="00076670" w:rsidRDefault="000D076C" w:rsidP="00076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Pr="00076670">
              <w:rPr>
                <w:color w:val="000000" w:themeColor="text1"/>
              </w:rPr>
              <w:t>ему мы сегодня научились на занятии?</w:t>
            </w:r>
          </w:p>
          <w:p w:rsidR="000D076C" w:rsidRPr="00076670" w:rsidRDefault="000D076C" w:rsidP="00076670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>Назовите причины лексических ошибок?</w:t>
            </w:r>
          </w:p>
          <w:p w:rsidR="000D076C" w:rsidRPr="00564A23" w:rsidRDefault="000D076C" w:rsidP="00E477C9">
            <w:pPr>
              <w:rPr>
                <w:color w:val="000000" w:themeColor="text1"/>
              </w:rPr>
            </w:pPr>
            <w:r w:rsidRPr="00076670">
              <w:rPr>
                <w:color w:val="000000" w:themeColor="text1"/>
              </w:rPr>
              <w:t xml:space="preserve">Мы работали над типичными лексическими ошибками. Помните, что </w:t>
            </w:r>
            <w:proofErr w:type="gramStart"/>
            <w:r w:rsidRPr="00076670">
              <w:rPr>
                <w:color w:val="000000" w:themeColor="text1"/>
              </w:rPr>
              <w:t>речь человека- это</w:t>
            </w:r>
            <w:proofErr w:type="gramEnd"/>
            <w:r w:rsidRPr="00076670">
              <w:rPr>
                <w:color w:val="000000" w:themeColor="text1"/>
              </w:rPr>
              <w:t xml:space="preserve"> его визитная карточка. Я надеюсь, что вы после сегодняшнего занятия будете более внимательны к слову, к своим высказываниям</w:t>
            </w:r>
          </w:p>
        </w:tc>
      </w:tr>
    </w:tbl>
    <w:p w:rsidR="00076670" w:rsidRPr="00076670" w:rsidRDefault="00076670">
      <w:pPr>
        <w:spacing w:after="0"/>
        <w:rPr>
          <w:color w:val="000000" w:themeColor="text1"/>
        </w:rPr>
      </w:pPr>
    </w:p>
    <w:sectPr w:rsidR="00076670" w:rsidRPr="00076670" w:rsidSect="000D076C">
      <w:pgSz w:w="11906" w:h="16838"/>
      <w:pgMar w:top="28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8EC"/>
    <w:multiLevelType w:val="multilevel"/>
    <w:tmpl w:val="339AE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30D2D"/>
    <w:multiLevelType w:val="multilevel"/>
    <w:tmpl w:val="3D26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FD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670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9FD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76C"/>
    <w:rsid w:val="000D0E1B"/>
    <w:rsid w:val="000D23B8"/>
    <w:rsid w:val="000D2414"/>
    <w:rsid w:val="000D3FB5"/>
    <w:rsid w:val="000D4890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4480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3F28"/>
    <w:rsid w:val="0034763A"/>
    <w:rsid w:val="00350E52"/>
    <w:rsid w:val="00352BD3"/>
    <w:rsid w:val="00352C23"/>
    <w:rsid w:val="00353A29"/>
    <w:rsid w:val="003554E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249E2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4A23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4EF4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5F9B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4541"/>
  <w15:docId w15:val="{77A9B35B-60ED-48B0-8A68-A06AAF4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9F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670"/>
    <w:rPr>
      <w:b/>
      <w:bCs/>
    </w:rPr>
  </w:style>
  <w:style w:type="character" w:customStyle="1" w:styleId="apple-converted-space">
    <w:name w:val="apple-converted-space"/>
    <w:basedOn w:val="a0"/>
    <w:rsid w:val="00076670"/>
  </w:style>
  <w:style w:type="table" w:styleId="a6">
    <w:name w:val="Table Grid"/>
    <w:basedOn w:val="a1"/>
    <w:uiPriority w:val="59"/>
    <w:rsid w:val="0007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7</cp:revision>
  <cp:lastPrinted>2020-09-14T17:16:00Z</cp:lastPrinted>
  <dcterms:created xsi:type="dcterms:W3CDTF">2015-03-04T14:02:00Z</dcterms:created>
  <dcterms:modified xsi:type="dcterms:W3CDTF">2020-09-14T17:17:00Z</dcterms:modified>
</cp:coreProperties>
</file>