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color w:val="000000" w:themeColor="text1"/>
        </w:rPr>
        <w:t>Тема:</w:t>
      </w:r>
      <w:r w:rsidRPr="00FA345E">
        <w:rPr>
          <w:color w:val="000000" w:themeColor="text1"/>
        </w:rPr>
        <w:t> Бессоюзное сложное предложение.</w:t>
      </w:r>
    </w:p>
    <w:p w:rsidR="00350BC5" w:rsidRPr="00FA345E" w:rsidRDefault="00350BC5" w:rsidP="00350BC5">
      <w:pPr>
        <w:spacing w:after="0"/>
        <w:rPr>
          <w:color w:val="000000" w:themeColor="text1"/>
          <w:sz w:val="16"/>
        </w:rPr>
      </w:pPr>
      <w:r w:rsidRPr="00FA345E">
        <w:rPr>
          <w:b/>
          <w:bCs/>
          <w:color w:val="000000" w:themeColor="text1"/>
          <w:sz w:val="16"/>
        </w:rPr>
        <w:t>Цели:</w:t>
      </w:r>
    </w:p>
    <w:p w:rsidR="00350BC5" w:rsidRPr="00FA345E" w:rsidRDefault="00350BC5" w:rsidP="00350BC5">
      <w:pPr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i/>
          <w:iCs/>
          <w:color w:val="000000" w:themeColor="text1"/>
          <w:sz w:val="16"/>
        </w:rPr>
        <w:t>Образовательные</w:t>
      </w:r>
      <w:r w:rsidRPr="00FA345E">
        <w:rPr>
          <w:color w:val="000000" w:themeColor="text1"/>
          <w:sz w:val="16"/>
        </w:rPr>
        <w:t>:</w:t>
      </w:r>
    </w:p>
    <w:p w:rsidR="00350BC5" w:rsidRPr="00FA345E" w:rsidRDefault="00350BC5" w:rsidP="00350BC5">
      <w:pPr>
        <w:numPr>
          <w:ilvl w:val="1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color w:val="000000" w:themeColor="text1"/>
          <w:sz w:val="16"/>
        </w:rPr>
        <w:t>систематизировать материал по синтаксису сложного предложения;</w:t>
      </w:r>
    </w:p>
    <w:p w:rsidR="00350BC5" w:rsidRPr="00FA345E" w:rsidRDefault="00350BC5" w:rsidP="00350BC5">
      <w:pPr>
        <w:numPr>
          <w:ilvl w:val="1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color w:val="000000" w:themeColor="text1"/>
          <w:sz w:val="16"/>
        </w:rPr>
        <w:t>совершенствовать знания учащихся о характере смысловых отношений между частями БСП;</w:t>
      </w:r>
    </w:p>
    <w:p w:rsidR="00350BC5" w:rsidRPr="00FA345E" w:rsidRDefault="00350BC5" w:rsidP="00350BC5">
      <w:pPr>
        <w:numPr>
          <w:ilvl w:val="1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color w:val="000000" w:themeColor="text1"/>
          <w:sz w:val="16"/>
        </w:rPr>
        <w:t>углубить знания по синтаксической стилистике сложного предложения.</w:t>
      </w:r>
    </w:p>
    <w:p w:rsidR="00350BC5" w:rsidRPr="00FA345E" w:rsidRDefault="00350BC5" w:rsidP="00350BC5">
      <w:pPr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i/>
          <w:iCs/>
          <w:color w:val="000000" w:themeColor="text1"/>
          <w:sz w:val="16"/>
        </w:rPr>
        <w:t>Развивающие</w:t>
      </w:r>
      <w:r w:rsidRPr="00FA345E">
        <w:rPr>
          <w:color w:val="000000" w:themeColor="text1"/>
          <w:sz w:val="16"/>
        </w:rPr>
        <w:t>:</w:t>
      </w:r>
    </w:p>
    <w:p w:rsidR="00350BC5" w:rsidRPr="00FA345E" w:rsidRDefault="00350BC5" w:rsidP="00350BC5">
      <w:pPr>
        <w:numPr>
          <w:ilvl w:val="1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color w:val="000000" w:themeColor="text1"/>
          <w:sz w:val="16"/>
        </w:rPr>
        <w:t>развивать навыки постановки знаков препинания между частями в БСП;</w:t>
      </w:r>
    </w:p>
    <w:p w:rsidR="00350BC5" w:rsidRPr="00FA345E" w:rsidRDefault="00350BC5" w:rsidP="00350BC5">
      <w:pPr>
        <w:numPr>
          <w:ilvl w:val="1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color w:val="000000" w:themeColor="text1"/>
          <w:sz w:val="16"/>
        </w:rPr>
        <w:t>развивать умения создавать схемы БСП;</w:t>
      </w:r>
    </w:p>
    <w:p w:rsidR="00350BC5" w:rsidRPr="00FA345E" w:rsidRDefault="00350BC5" w:rsidP="00350BC5">
      <w:pPr>
        <w:numPr>
          <w:ilvl w:val="1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color w:val="000000" w:themeColor="text1"/>
          <w:sz w:val="16"/>
        </w:rPr>
        <w:t>развивать интеллектуальные умения: анализировать, классифицировать и систематизировать материал по синтаксису сложного предложения.</w:t>
      </w:r>
    </w:p>
    <w:p w:rsidR="00350BC5" w:rsidRPr="00FA345E" w:rsidRDefault="00350BC5" w:rsidP="00350BC5">
      <w:pPr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i/>
          <w:iCs/>
          <w:color w:val="000000" w:themeColor="text1"/>
          <w:sz w:val="16"/>
        </w:rPr>
        <w:t>Воспитательные</w:t>
      </w:r>
      <w:r w:rsidRPr="00FA345E">
        <w:rPr>
          <w:color w:val="000000" w:themeColor="text1"/>
          <w:sz w:val="16"/>
        </w:rPr>
        <w:t>:</w:t>
      </w:r>
    </w:p>
    <w:p w:rsidR="00350BC5" w:rsidRPr="00FA345E" w:rsidRDefault="00350BC5" w:rsidP="00350BC5">
      <w:pPr>
        <w:numPr>
          <w:ilvl w:val="1"/>
          <w:numId w:val="1"/>
        </w:numPr>
        <w:spacing w:after="0"/>
        <w:rPr>
          <w:color w:val="000000" w:themeColor="text1"/>
          <w:sz w:val="16"/>
        </w:rPr>
      </w:pPr>
      <w:r w:rsidRPr="00FA345E">
        <w:rPr>
          <w:color w:val="000000" w:themeColor="text1"/>
          <w:sz w:val="16"/>
        </w:rPr>
        <w:t>воспитывать стремление к самоконтролю и рефлексии, культ</w:t>
      </w:r>
      <w:proofErr w:type="gramStart"/>
      <w:r w:rsidRPr="00FA345E">
        <w:rPr>
          <w:color w:val="000000" w:themeColor="text1"/>
          <w:sz w:val="16"/>
        </w:rPr>
        <w:t>.</w:t>
      </w:r>
      <w:proofErr w:type="gramEnd"/>
      <w:r w:rsidRPr="00FA345E">
        <w:rPr>
          <w:color w:val="000000" w:themeColor="text1"/>
          <w:sz w:val="16"/>
        </w:rPr>
        <w:t xml:space="preserve"> </w:t>
      </w:r>
      <w:proofErr w:type="spellStart"/>
      <w:proofErr w:type="gramStart"/>
      <w:r w:rsidRPr="00FA345E">
        <w:rPr>
          <w:color w:val="000000" w:themeColor="text1"/>
          <w:sz w:val="16"/>
        </w:rPr>
        <w:t>у</w:t>
      </w:r>
      <w:proofErr w:type="gramEnd"/>
      <w:r w:rsidRPr="00FA345E">
        <w:rPr>
          <w:color w:val="000000" w:themeColor="text1"/>
          <w:sz w:val="16"/>
        </w:rPr>
        <w:t>мств</w:t>
      </w:r>
      <w:proofErr w:type="spellEnd"/>
      <w:r w:rsidRPr="00FA345E">
        <w:rPr>
          <w:color w:val="000000" w:themeColor="text1"/>
          <w:sz w:val="16"/>
        </w:rPr>
        <w:t>. труда.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ХОД УРОКА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color w:val="000000" w:themeColor="text1"/>
        </w:rPr>
        <w:t>I. Организационный момент:</w:t>
      </w:r>
      <w:r w:rsidRPr="00FA345E">
        <w:rPr>
          <w:color w:val="000000" w:themeColor="text1"/>
        </w:rPr>
        <w:t> определение готовности к уроку, приветствие, отметка отсутствующих в классном журнале.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color w:val="000000" w:themeColor="text1"/>
        </w:rPr>
        <w:t>II. Постановка темы и целей урок:</w:t>
      </w:r>
      <w:r w:rsidRPr="00FA345E">
        <w:rPr>
          <w:color w:val="000000" w:themeColor="text1"/>
        </w:rPr>
        <w:t> запись числа и темы урока в тетрадях.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color w:val="000000" w:themeColor="text1"/>
        </w:rPr>
        <w:t>III. Актуализация и систематизация опорных знаний по синтаксису сложных предложений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Терминологический опрос: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color w:val="000000" w:themeColor="text1"/>
        </w:rPr>
        <w:t>ССП</w:t>
      </w:r>
      <w:r w:rsidRPr="00FA345E">
        <w:rPr>
          <w:color w:val="000000" w:themeColor="text1"/>
        </w:rPr>
        <w:t>  –  (сложное союзное) предложение. Состоит из (нескольких независящих друг от друга) простых предложений, связанных (сочинительной) связью при помощи (сочинительных союзов), которые находятся (между простыми предложениями).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color w:val="000000" w:themeColor="text1"/>
        </w:rPr>
        <w:t>СПП</w:t>
      </w:r>
      <w:r w:rsidRPr="00FA345E">
        <w:rPr>
          <w:color w:val="000000" w:themeColor="text1"/>
        </w:rPr>
        <w:t> –  (сложное союзное) предложение. Состоит из (главного и придаточных зависимых) простых предложений, связанных  (подчинительной) связью, при помощи (подчинительных союзов и союзных слов), которые находятся  (внутри придаточных/ зависимых предложений).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– Дайте устное определение БСП, заполнив пробелы в схеме ответа: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color w:val="000000" w:themeColor="text1"/>
        </w:rPr>
        <w:t>БСП</w:t>
      </w:r>
      <w:r w:rsidRPr="00FA345E">
        <w:rPr>
          <w:color w:val="000000" w:themeColor="text1"/>
        </w:rPr>
        <w:t> – сложное бессоюзное предложение. Состоит из (нескольких независящих друг от друга) простых предложений, связанных  (по смыслу и интонацией) и разделённых (знаками препинания: запятой, точкой с запятой, двоеточием и тире).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2) Устная работа по группам: конкурс «Кто быстрее?»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– По графическому изображению определите вид сложного предложения.</w:t>
      </w:r>
      <w:r w:rsidRPr="00FA345E">
        <w:rPr>
          <w:color w:val="000000" w:themeColor="text1"/>
        </w:rPr>
        <w:br/>
        <w:t>– Придумайте предложение по схеме: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1. [</w:t>
      </w:r>
      <w:proofErr w:type="gramStart"/>
      <w:r w:rsidRPr="00FA345E">
        <w:rPr>
          <w:color w:val="000000" w:themeColor="text1"/>
        </w:rPr>
        <w:t>     ]</w:t>
      </w:r>
      <w:proofErr w:type="gramEnd"/>
      <w:r w:rsidRPr="00FA345E">
        <w:rPr>
          <w:color w:val="000000" w:themeColor="text1"/>
        </w:rPr>
        <w:t>, (чтобы)</w:t>
      </w:r>
      <w:r w:rsidRPr="00FA345E">
        <w:rPr>
          <w:color w:val="000000" w:themeColor="text1"/>
        </w:rPr>
        <w:br/>
        <w:t>2. [     ] : [причина].</w:t>
      </w:r>
      <w:r w:rsidRPr="00FA345E">
        <w:rPr>
          <w:color w:val="000000" w:themeColor="text1"/>
        </w:rPr>
        <w:br/>
        <w:t>3. [туда], (откуда).</w:t>
      </w:r>
      <w:r w:rsidRPr="00FA345E">
        <w:rPr>
          <w:color w:val="000000" w:themeColor="text1"/>
        </w:rPr>
        <w:br/>
        <w:t>4. [     ] – [ быстрая смена событий].</w:t>
      </w:r>
      <w:r w:rsidRPr="00FA345E">
        <w:rPr>
          <w:color w:val="000000" w:themeColor="text1"/>
        </w:rPr>
        <w:br/>
        <w:t>5. [     ], [     ], [     ].</w:t>
      </w:r>
      <w:r w:rsidRPr="00FA345E">
        <w:rPr>
          <w:color w:val="000000" w:themeColor="text1"/>
        </w:rPr>
        <w:br/>
        <w:t>6. (Если</w:t>
      </w:r>
      <w:proofErr w:type="gramStart"/>
      <w:r w:rsidRPr="00FA345E">
        <w:rPr>
          <w:color w:val="000000" w:themeColor="text1"/>
        </w:rPr>
        <w:t>), [     ].</w:t>
      </w:r>
      <w:proofErr w:type="gramEnd"/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1. [</w:t>
      </w:r>
      <w:proofErr w:type="gramStart"/>
      <w:r w:rsidRPr="00FA345E">
        <w:rPr>
          <w:color w:val="000000" w:themeColor="text1"/>
        </w:rPr>
        <w:t>     ]</w:t>
      </w:r>
      <w:proofErr w:type="gramEnd"/>
      <w:r w:rsidRPr="00FA345E">
        <w:rPr>
          <w:color w:val="000000" w:themeColor="text1"/>
        </w:rPr>
        <w:t>, однако [     ].</w:t>
      </w:r>
      <w:r w:rsidRPr="00FA345E">
        <w:rPr>
          <w:color w:val="000000" w:themeColor="text1"/>
        </w:rPr>
        <w:br/>
        <w:t>2. [     ] : [     ], [     ].</w:t>
      </w:r>
      <w:r w:rsidRPr="00FA345E">
        <w:rPr>
          <w:color w:val="000000" w:themeColor="text1"/>
        </w:rPr>
        <w:br/>
        <w:t>3. Либо [     ], либо [</w:t>
      </w:r>
      <w:proofErr w:type="gramStart"/>
      <w:r w:rsidRPr="00FA345E">
        <w:rPr>
          <w:color w:val="000000" w:themeColor="text1"/>
        </w:rPr>
        <w:t>     ]</w:t>
      </w:r>
      <w:proofErr w:type="gramEnd"/>
      <w:r w:rsidRPr="00FA345E">
        <w:rPr>
          <w:color w:val="000000" w:themeColor="text1"/>
        </w:rPr>
        <w:t>.</w:t>
      </w:r>
      <w:r w:rsidRPr="00FA345E">
        <w:rPr>
          <w:color w:val="000000" w:themeColor="text1"/>
        </w:rPr>
        <w:br/>
        <w:t>4. (Когда), [     ].</w:t>
      </w:r>
      <w:r w:rsidRPr="00FA345E">
        <w:rPr>
          <w:color w:val="000000" w:themeColor="text1"/>
        </w:rPr>
        <w:br/>
        <w:t>5.  [ время    ] – [     ].</w:t>
      </w:r>
      <w:r w:rsidRPr="00FA345E">
        <w:rPr>
          <w:color w:val="000000" w:themeColor="text1"/>
        </w:rPr>
        <w:br/>
        <w:t>6. [ условие</w:t>
      </w:r>
      <w:proofErr w:type="gramStart"/>
      <w:r w:rsidRPr="00FA345E">
        <w:rPr>
          <w:color w:val="000000" w:themeColor="text1"/>
        </w:rPr>
        <w:t>    ] – [     ].</w:t>
      </w:r>
      <w:proofErr w:type="gramEnd"/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4101"/>
        <w:gridCol w:w="4128"/>
      </w:tblGrid>
      <w:tr w:rsidR="00FA345E" w:rsidRPr="00FA345E" w:rsidTr="00350BC5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11A63" w:rsidRPr="00FA345E" w:rsidRDefault="00350BC5" w:rsidP="00350BC5">
            <w:pPr>
              <w:spacing w:after="0"/>
              <w:rPr>
                <w:color w:val="000000" w:themeColor="text1"/>
              </w:rPr>
            </w:pPr>
            <w:r w:rsidRPr="00FA345E">
              <w:rPr>
                <w:color w:val="000000" w:themeColor="text1"/>
              </w:rPr>
              <w:t>Виды интонации и смысловые отношения в БСП</w:t>
            </w:r>
          </w:p>
        </w:tc>
      </w:tr>
      <w:tr w:rsidR="00FA345E" w:rsidRPr="00FA345E" w:rsidTr="00350BC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50BC5" w:rsidRPr="00FA345E" w:rsidRDefault="00350BC5" w:rsidP="00350BC5">
            <w:pPr>
              <w:spacing w:after="0"/>
              <w:rPr>
                <w:color w:val="000000" w:themeColor="text1"/>
              </w:rPr>
            </w:pPr>
            <w:r w:rsidRPr="00FA345E">
              <w:rPr>
                <w:b/>
                <w:bCs/>
                <w:i/>
                <w:iCs/>
                <w:color w:val="000000" w:themeColor="text1"/>
              </w:rPr>
              <w:t>перечислительная интонация</w:t>
            </w:r>
            <w:r w:rsidRPr="00FA345E">
              <w:rPr>
                <w:color w:val="000000" w:themeColor="text1"/>
              </w:rPr>
              <w:t> при соединительных отношениях между частями БСП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50BC5" w:rsidRPr="00FA345E" w:rsidRDefault="00350BC5" w:rsidP="00350BC5">
            <w:pPr>
              <w:spacing w:after="0"/>
              <w:rPr>
                <w:color w:val="000000" w:themeColor="text1"/>
              </w:rPr>
            </w:pPr>
            <w:r w:rsidRPr="00FA345E">
              <w:rPr>
                <w:b/>
                <w:bCs/>
                <w:i/>
                <w:iCs/>
                <w:color w:val="000000" w:themeColor="text1"/>
              </w:rPr>
              <w:t>пояснительная</w:t>
            </w:r>
            <w:r w:rsidRPr="00FA345E">
              <w:rPr>
                <w:b/>
                <w:bCs/>
                <w:color w:val="000000" w:themeColor="text1"/>
              </w:rPr>
              <w:t> </w:t>
            </w:r>
            <w:r w:rsidRPr="00FA345E">
              <w:rPr>
                <w:b/>
                <w:bCs/>
                <w:i/>
                <w:iCs/>
                <w:color w:val="000000" w:themeColor="text1"/>
              </w:rPr>
              <w:t>интонация</w:t>
            </w:r>
            <w:r w:rsidRPr="00FA345E">
              <w:rPr>
                <w:color w:val="000000" w:themeColor="text1"/>
              </w:rPr>
              <w:t> при причинно-пояснительных отношениях между частями БСП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350BC5" w:rsidRPr="00FA345E" w:rsidRDefault="00350BC5" w:rsidP="00350BC5">
            <w:pPr>
              <w:spacing w:after="0"/>
              <w:rPr>
                <w:color w:val="000000" w:themeColor="text1"/>
              </w:rPr>
            </w:pPr>
            <w:r w:rsidRPr="00FA345E">
              <w:rPr>
                <w:b/>
                <w:bCs/>
                <w:i/>
                <w:iCs/>
                <w:color w:val="000000" w:themeColor="text1"/>
              </w:rPr>
              <w:t>результативно-</w:t>
            </w:r>
            <w:proofErr w:type="spellStart"/>
            <w:r w:rsidRPr="00FA345E">
              <w:rPr>
                <w:b/>
                <w:bCs/>
                <w:i/>
                <w:iCs/>
                <w:color w:val="000000" w:themeColor="text1"/>
              </w:rPr>
              <w:t>следственнаяинтонация</w:t>
            </w:r>
            <w:proofErr w:type="spellEnd"/>
            <w:r w:rsidRPr="00FA345E">
              <w:rPr>
                <w:color w:val="000000" w:themeColor="text1"/>
              </w:rPr>
              <w:t> при противопоставлении или времени, условии и следствии</w:t>
            </w:r>
          </w:p>
        </w:tc>
      </w:tr>
    </w:tbl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i/>
          <w:iCs/>
          <w:color w:val="000000" w:themeColor="text1"/>
        </w:rPr>
        <w:t>Запятая меду частями БСП:</w:t>
      </w:r>
    </w:p>
    <w:p w:rsidR="00350BC5" w:rsidRPr="00FA345E" w:rsidRDefault="00350BC5" w:rsidP="00350BC5">
      <w:pPr>
        <w:numPr>
          <w:ilvl w:val="0"/>
          <w:numId w:val="6"/>
        </w:numPr>
        <w:spacing w:after="0"/>
        <w:rPr>
          <w:color w:val="000000" w:themeColor="text1"/>
        </w:rPr>
      </w:pPr>
      <w:r w:rsidRPr="00FA345E">
        <w:rPr>
          <w:color w:val="000000" w:themeColor="text1"/>
        </w:rPr>
        <w:t>части БСП обозначают одновременность или последовательность событий,</w:t>
      </w:r>
    </w:p>
    <w:p w:rsidR="00350BC5" w:rsidRPr="00FA345E" w:rsidRDefault="00350BC5" w:rsidP="00350BC5">
      <w:pPr>
        <w:numPr>
          <w:ilvl w:val="0"/>
          <w:numId w:val="6"/>
        </w:numPr>
        <w:spacing w:after="0"/>
        <w:rPr>
          <w:color w:val="000000" w:themeColor="text1"/>
        </w:rPr>
      </w:pPr>
      <w:r w:rsidRPr="00FA345E">
        <w:rPr>
          <w:color w:val="000000" w:themeColor="text1"/>
        </w:rPr>
        <w:t xml:space="preserve">тесно </w:t>
      </w:r>
      <w:proofErr w:type="gramStart"/>
      <w:r w:rsidRPr="00FA345E">
        <w:rPr>
          <w:color w:val="000000" w:themeColor="text1"/>
        </w:rPr>
        <w:t>связаны</w:t>
      </w:r>
      <w:proofErr w:type="gramEnd"/>
      <w:r w:rsidRPr="00FA345E">
        <w:rPr>
          <w:color w:val="000000" w:themeColor="text1"/>
        </w:rPr>
        <w:t xml:space="preserve"> между собой по смыслу,</w:t>
      </w:r>
    </w:p>
    <w:p w:rsidR="00350BC5" w:rsidRPr="00FA345E" w:rsidRDefault="00350BC5" w:rsidP="00350BC5">
      <w:pPr>
        <w:numPr>
          <w:ilvl w:val="0"/>
          <w:numId w:val="6"/>
        </w:numPr>
        <w:spacing w:after="0"/>
        <w:rPr>
          <w:color w:val="000000" w:themeColor="text1"/>
        </w:rPr>
      </w:pPr>
      <w:r w:rsidRPr="00FA345E">
        <w:rPr>
          <w:color w:val="000000" w:themeColor="text1"/>
        </w:rPr>
        <w:t>обычно кратки,</w:t>
      </w:r>
    </w:p>
    <w:p w:rsidR="00350BC5" w:rsidRPr="00FA345E" w:rsidRDefault="00350BC5" w:rsidP="00350BC5">
      <w:pPr>
        <w:numPr>
          <w:ilvl w:val="0"/>
          <w:numId w:val="6"/>
        </w:numPr>
        <w:spacing w:after="0"/>
        <w:rPr>
          <w:color w:val="000000" w:themeColor="text1"/>
        </w:rPr>
      </w:pPr>
      <w:r w:rsidRPr="00FA345E">
        <w:rPr>
          <w:color w:val="000000" w:themeColor="text1"/>
        </w:rPr>
        <w:lastRenderedPageBreak/>
        <w:t>произносятся тоном перечисления,</w:t>
      </w:r>
    </w:p>
    <w:p w:rsidR="00350BC5" w:rsidRPr="00FA345E" w:rsidRDefault="00350BC5" w:rsidP="00350BC5">
      <w:pPr>
        <w:numPr>
          <w:ilvl w:val="0"/>
          <w:numId w:val="6"/>
        </w:numPr>
        <w:spacing w:after="0"/>
        <w:rPr>
          <w:color w:val="000000" w:themeColor="text1"/>
        </w:rPr>
      </w:pPr>
      <w:r w:rsidRPr="00FA345E">
        <w:rPr>
          <w:b/>
          <w:bCs/>
          <w:color w:val="000000" w:themeColor="text1"/>
        </w:rPr>
        <w:t>! </w:t>
      </w:r>
      <w:r w:rsidRPr="00FA345E">
        <w:rPr>
          <w:color w:val="000000" w:themeColor="text1"/>
        </w:rPr>
        <w:t>между частями БСП мысленно можно поставить союз </w:t>
      </w:r>
      <w:r w:rsidRPr="00FA345E">
        <w:rPr>
          <w:b/>
          <w:bCs/>
          <w:color w:val="000000" w:themeColor="text1"/>
        </w:rPr>
        <w:t>И</w:t>
      </w:r>
      <w:r w:rsidRPr="00FA345E">
        <w:rPr>
          <w:color w:val="000000" w:themeColor="text1"/>
        </w:rPr>
        <w:t>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i/>
          <w:iCs/>
          <w:color w:val="000000" w:themeColor="text1"/>
        </w:rPr>
        <w:t>Нужда скачет, нужда пляшет, нужда песенки поет</w:t>
      </w:r>
      <w:proofErr w:type="gramStart"/>
      <w:r w:rsidRPr="00FA345E">
        <w:rPr>
          <w:i/>
          <w:iCs/>
          <w:color w:val="000000" w:themeColor="text1"/>
        </w:rPr>
        <w:t>.</w:t>
      </w:r>
      <w:r w:rsidRPr="00FA345E">
        <w:rPr>
          <w:color w:val="000000" w:themeColor="text1"/>
        </w:rPr>
        <w:t xml:space="preserve">  [  ], [  ], [  ]. </w:t>
      </w:r>
      <w:proofErr w:type="gramEnd"/>
      <w:r w:rsidRPr="00FA345E">
        <w:rPr>
          <w:color w:val="000000" w:themeColor="text1"/>
        </w:rPr>
        <w:t>БСП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i/>
          <w:iCs/>
          <w:color w:val="000000" w:themeColor="text1"/>
        </w:rPr>
        <w:t>Точка с запятой между частями БСП:</w:t>
      </w:r>
    </w:p>
    <w:p w:rsidR="00350BC5" w:rsidRPr="00FA345E" w:rsidRDefault="00350BC5" w:rsidP="00350BC5">
      <w:pPr>
        <w:numPr>
          <w:ilvl w:val="0"/>
          <w:numId w:val="7"/>
        </w:numPr>
        <w:spacing w:after="0"/>
        <w:rPr>
          <w:color w:val="000000" w:themeColor="text1"/>
        </w:rPr>
      </w:pPr>
      <w:r w:rsidRPr="00FA345E">
        <w:rPr>
          <w:color w:val="000000" w:themeColor="text1"/>
        </w:rPr>
        <w:t>части БСП менее связаны по смыслу,</w:t>
      </w:r>
    </w:p>
    <w:p w:rsidR="00350BC5" w:rsidRPr="00FA345E" w:rsidRDefault="00350BC5" w:rsidP="00350BC5">
      <w:pPr>
        <w:numPr>
          <w:ilvl w:val="0"/>
          <w:numId w:val="7"/>
        </w:numPr>
        <w:spacing w:after="0"/>
        <w:rPr>
          <w:color w:val="000000" w:themeColor="text1"/>
        </w:rPr>
      </w:pPr>
      <w:r w:rsidRPr="00FA345E">
        <w:rPr>
          <w:color w:val="000000" w:themeColor="text1"/>
        </w:rPr>
        <w:t>более распространены,</w:t>
      </w:r>
    </w:p>
    <w:p w:rsidR="00350BC5" w:rsidRPr="00FA345E" w:rsidRDefault="00350BC5" w:rsidP="00350BC5">
      <w:pPr>
        <w:numPr>
          <w:ilvl w:val="0"/>
          <w:numId w:val="7"/>
        </w:numPr>
        <w:spacing w:after="0"/>
        <w:rPr>
          <w:color w:val="000000" w:themeColor="text1"/>
        </w:rPr>
      </w:pPr>
      <w:r w:rsidRPr="00FA345E">
        <w:rPr>
          <w:color w:val="000000" w:themeColor="text1"/>
        </w:rPr>
        <w:t>содержат собственные знаки,</w:t>
      </w:r>
    </w:p>
    <w:p w:rsidR="00350BC5" w:rsidRPr="00FA345E" w:rsidRDefault="00350BC5" w:rsidP="00350BC5">
      <w:pPr>
        <w:numPr>
          <w:ilvl w:val="0"/>
          <w:numId w:val="7"/>
        </w:numPr>
        <w:spacing w:after="0"/>
        <w:rPr>
          <w:color w:val="000000" w:themeColor="text1"/>
        </w:rPr>
      </w:pPr>
      <w:r w:rsidRPr="00FA345E">
        <w:rPr>
          <w:color w:val="000000" w:themeColor="text1"/>
        </w:rPr>
        <w:t>к концу предложения голос понижается, возникает пауза.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proofErr w:type="gramStart"/>
      <w:r w:rsidRPr="00FA345E">
        <w:rPr>
          <w:i/>
          <w:iCs/>
          <w:color w:val="000000" w:themeColor="text1"/>
        </w:rPr>
        <w:t>Сел да поехал; ах, хорошо!  </w:t>
      </w:r>
      <w:r w:rsidRPr="00FA345E">
        <w:rPr>
          <w:color w:val="000000" w:themeColor="text1"/>
        </w:rPr>
        <w:t>[</w:t>
      </w:r>
      <w:r w:rsidRPr="00FA345E">
        <w:rPr>
          <w:noProof/>
          <w:color w:val="000000" w:themeColor="text1"/>
          <w:lang w:eastAsia="ru-RU"/>
        </w:rPr>
        <w:drawing>
          <wp:inline distT="0" distB="0" distL="0" distR="0" wp14:anchorId="07334A93" wp14:editId="55C08F64">
            <wp:extent cx="143510" cy="113665"/>
            <wp:effectExtent l="0" t="0" r="8890" b="635"/>
            <wp:docPr id="10" name="Рисунок 10" descr="http://festival.1september.ru/articles/6200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0002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45E">
        <w:rPr>
          <w:color w:val="000000" w:themeColor="text1"/>
        </w:rPr>
        <w:t> да </w:t>
      </w:r>
      <w:r w:rsidRPr="00FA345E">
        <w:rPr>
          <w:noProof/>
          <w:color w:val="000000" w:themeColor="text1"/>
          <w:lang w:eastAsia="ru-RU"/>
        </w:rPr>
        <w:drawing>
          <wp:inline distT="0" distB="0" distL="0" distR="0" wp14:anchorId="054AAF80" wp14:editId="1D3B7AF9">
            <wp:extent cx="143510" cy="113665"/>
            <wp:effectExtent l="0" t="0" r="8890" b="635"/>
            <wp:docPr id="9" name="Рисунок 9" descr="http://festival.1september.ru/articles/6200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0002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45E">
        <w:rPr>
          <w:color w:val="000000" w:themeColor="text1"/>
        </w:rPr>
        <w:t>], [межд.,  ]! БСП</w:t>
      </w:r>
      <w:r w:rsidRPr="00FA345E">
        <w:rPr>
          <w:color w:val="000000" w:themeColor="text1"/>
        </w:rPr>
        <w:br/>
      </w:r>
      <w:r w:rsidRPr="00FA345E">
        <w:rPr>
          <w:i/>
          <w:iCs/>
          <w:color w:val="000000" w:themeColor="text1"/>
        </w:rPr>
        <w:t>Крой да песни пой; шить станешь – наплачешься.  </w:t>
      </w:r>
      <w:r w:rsidRPr="00FA345E">
        <w:rPr>
          <w:color w:val="000000" w:themeColor="text1"/>
        </w:rPr>
        <w:t>[ </w:t>
      </w:r>
      <w:r w:rsidRPr="00FA345E">
        <w:rPr>
          <w:noProof/>
          <w:color w:val="000000" w:themeColor="text1"/>
          <w:lang w:eastAsia="ru-RU"/>
        </w:rPr>
        <w:drawing>
          <wp:inline distT="0" distB="0" distL="0" distR="0" wp14:anchorId="4A0AA104" wp14:editId="14CFF5C4">
            <wp:extent cx="143510" cy="113665"/>
            <wp:effectExtent l="0" t="0" r="8890" b="635"/>
            <wp:docPr id="8" name="Рисунок 8" descr="http://festival.1september.ru/articles/6200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0002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45E">
        <w:rPr>
          <w:color w:val="000000" w:themeColor="text1"/>
        </w:rPr>
        <w:t> да </w:t>
      </w:r>
      <w:r w:rsidRPr="00FA345E">
        <w:rPr>
          <w:noProof/>
          <w:color w:val="000000" w:themeColor="text1"/>
          <w:lang w:eastAsia="ru-RU"/>
        </w:rPr>
        <w:drawing>
          <wp:inline distT="0" distB="0" distL="0" distR="0" wp14:anchorId="348B63DE" wp14:editId="628312DD">
            <wp:extent cx="143510" cy="113665"/>
            <wp:effectExtent l="0" t="0" r="8890" b="635"/>
            <wp:docPr id="7" name="Рисунок 7" descr="http://festival.1september.ru/articles/6200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0002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45E">
        <w:rPr>
          <w:color w:val="000000" w:themeColor="text1"/>
        </w:rPr>
        <w:t> ], [  ]. БСП</w:t>
      </w:r>
      <w:proofErr w:type="gramEnd"/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i/>
          <w:iCs/>
          <w:color w:val="000000" w:themeColor="text1"/>
        </w:rPr>
        <w:t>Двоеточие между частями БСП: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 xml:space="preserve">1. если второе </w:t>
      </w:r>
      <w:proofErr w:type="spellStart"/>
      <w:proofErr w:type="gramStart"/>
      <w:r w:rsidRPr="00FA345E">
        <w:rPr>
          <w:color w:val="000000" w:themeColor="text1"/>
        </w:rPr>
        <w:t>пр</w:t>
      </w:r>
      <w:proofErr w:type="spellEnd"/>
      <w:r w:rsidRPr="00FA345E">
        <w:rPr>
          <w:color w:val="000000" w:themeColor="text1"/>
        </w:rPr>
        <w:t>-е</w:t>
      </w:r>
      <w:proofErr w:type="gramEnd"/>
      <w:r w:rsidRPr="00FA345E">
        <w:rPr>
          <w:color w:val="000000" w:themeColor="text1"/>
        </w:rPr>
        <w:t xml:space="preserve"> указывает причину того, о чём говорится в первом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[     ] : [причина]. БСП                 </w:t>
      </w:r>
      <w:r w:rsidRPr="00FA345E">
        <w:rPr>
          <w:i/>
          <w:iCs/>
          <w:color w:val="000000" w:themeColor="text1"/>
        </w:rPr>
        <w:t>Богатому не спится: богатый вора боится</w:t>
      </w:r>
      <w:proofErr w:type="gramStart"/>
      <w:r w:rsidRPr="00FA345E">
        <w:rPr>
          <w:i/>
          <w:iCs/>
          <w:color w:val="000000" w:themeColor="text1"/>
        </w:rPr>
        <w:t>.</w:t>
      </w:r>
      <w:proofErr w:type="gramEnd"/>
      <w:r w:rsidRPr="00FA345E">
        <w:rPr>
          <w:color w:val="000000" w:themeColor="text1"/>
        </w:rPr>
        <w:br/>
        <w:t>(=</w:t>
      </w:r>
      <w:proofErr w:type="gramStart"/>
      <w:r w:rsidRPr="00FA345E">
        <w:rPr>
          <w:b/>
          <w:bCs/>
          <w:color w:val="000000" w:themeColor="text1"/>
        </w:rPr>
        <w:t>п</w:t>
      </w:r>
      <w:proofErr w:type="gramEnd"/>
      <w:r w:rsidRPr="00FA345E">
        <w:rPr>
          <w:b/>
          <w:bCs/>
          <w:color w:val="000000" w:themeColor="text1"/>
        </w:rPr>
        <w:t>отому что; так как</w:t>
      </w:r>
      <w:r w:rsidRPr="00FA345E">
        <w:rPr>
          <w:color w:val="000000" w:themeColor="text1"/>
        </w:rPr>
        <w:t>)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 xml:space="preserve">2. если второе </w:t>
      </w:r>
      <w:proofErr w:type="spellStart"/>
      <w:proofErr w:type="gramStart"/>
      <w:r w:rsidRPr="00FA345E">
        <w:rPr>
          <w:color w:val="000000" w:themeColor="text1"/>
        </w:rPr>
        <w:t>пр</w:t>
      </w:r>
      <w:proofErr w:type="spellEnd"/>
      <w:r w:rsidRPr="00FA345E">
        <w:rPr>
          <w:color w:val="000000" w:themeColor="text1"/>
        </w:rPr>
        <w:t>-е</w:t>
      </w:r>
      <w:proofErr w:type="gramEnd"/>
      <w:r w:rsidRPr="00FA345E">
        <w:rPr>
          <w:color w:val="000000" w:themeColor="text1"/>
        </w:rPr>
        <w:t xml:space="preserve"> поясняет первое или к. – н. его член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[     ] : [пояснение]. БСП</w:t>
      </w:r>
      <w:r w:rsidRPr="00FA345E">
        <w:rPr>
          <w:i/>
          <w:iCs/>
          <w:color w:val="000000" w:themeColor="text1"/>
        </w:rPr>
        <w:t>              Слово не воробей: вылетит – не поймаешь</w:t>
      </w:r>
      <w:proofErr w:type="gramStart"/>
      <w:r w:rsidRPr="00FA345E">
        <w:rPr>
          <w:i/>
          <w:iCs/>
          <w:color w:val="000000" w:themeColor="text1"/>
        </w:rPr>
        <w:t>.</w:t>
      </w:r>
      <w:proofErr w:type="gramEnd"/>
      <w:r w:rsidRPr="00FA345E">
        <w:rPr>
          <w:color w:val="000000" w:themeColor="text1"/>
        </w:rPr>
        <w:br/>
        <w:t>(=</w:t>
      </w:r>
      <w:proofErr w:type="gramStart"/>
      <w:r w:rsidRPr="00FA345E">
        <w:rPr>
          <w:b/>
          <w:bCs/>
          <w:color w:val="000000" w:themeColor="text1"/>
        </w:rPr>
        <w:t>а</w:t>
      </w:r>
      <w:proofErr w:type="gramEnd"/>
      <w:r w:rsidRPr="00FA345E">
        <w:rPr>
          <w:b/>
          <w:bCs/>
          <w:color w:val="000000" w:themeColor="text1"/>
        </w:rPr>
        <w:t xml:space="preserve"> именно; то есть</w:t>
      </w:r>
      <w:r w:rsidRPr="00FA345E">
        <w:rPr>
          <w:color w:val="000000" w:themeColor="text1"/>
        </w:rPr>
        <w:t>)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 xml:space="preserve">3. если второе </w:t>
      </w:r>
      <w:proofErr w:type="spellStart"/>
      <w:proofErr w:type="gramStart"/>
      <w:r w:rsidRPr="00FA345E">
        <w:rPr>
          <w:color w:val="000000" w:themeColor="text1"/>
        </w:rPr>
        <w:t>пр</w:t>
      </w:r>
      <w:proofErr w:type="spellEnd"/>
      <w:r w:rsidRPr="00FA345E">
        <w:rPr>
          <w:color w:val="000000" w:themeColor="text1"/>
        </w:rPr>
        <w:t>-е</w:t>
      </w:r>
      <w:proofErr w:type="gramEnd"/>
      <w:r w:rsidRPr="00FA345E">
        <w:rPr>
          <w:color w:val="000000" w:themeColor="text1"/>
        </w:rPr>
        <w:t xml:space="preserve"> дополняет первое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 [     ] : [дополнение]. БСП           </w:t>
      </w:r>
      <w:r w:rsidRPr="00FA345E">
        <w:rPr>
          <w:i/>
          <w:iCs/>
          <w:color w:val="000000" w:themeColor="text1"/>
        </w:rPr>
        <w:t>Пора понять: ты за себя в ответе</w:t>
      </w:r>
      <w:proofErr w:type="gramStart"/>
      <w:r w:rsidRPr="00FA345E">
        <w:rPr>
          <w:i/>
          <w:iCs/>
          <w:color w:val="000000" w:themeColor="text1"/>
        </w:rPr>
        <w:t>.</w:t>
      </w:r>
      <w:proofErr w:type="gramEnd"/>
      <w:r w:rsidRPr="00FA345E">
        <w:rPr>
          <w:color w:val="000000" w:themeColor="text1"/>
        </w:rPr>
        <w:br/>
        <w:t>(=</w:t>
      </w:r>
      <w:proofErr w:type="gramStart"/>
      <w:r w:rsidRPr="00FA345E">
        <w:rPr>
          <w:b/>
          <w:bCs/>
          <w:color w:val="000000" w:themeColor="text1"/>
        </w:rPr>
        <w:t>ч</w:t>
      </w:r>
      <w:proofErr w:type="gramEnd"/>
      <w:r w:rsidRPr="00FA345E">
        <w:rPr>
          <w:b/>
          <w:bCs/>
          <w:color w:val="000000" w:themeColor="text1"/>
        </w:rPr>
        <w:t>то; и увидел, что…; и понял, что...</w:t>
      </w:r>
      <w:r w:rsidRPr="00FA345E">
        <w:rPr>
          <w:color w:val="000000" w:themeColor="text1"/>
        </w:rPr>
        <w:t>)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b/>
          <w:bCs/>
          <w:i/>
          <w:iCs/>
          <w:color w:val="000000" w:themeColor="text1"/>
        </w:rPr>
        <w:t>Тире между частями БСП: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 xml:space="preserve">1. Если в </w:t>
      </w:r>
      <w:proofErr w:type="spellStart"/>
      <w:r w:rsidRPr="00FA345E">
        <w:rPr>
          <w:color w:val="000000" w:themeColor="text1"/>
        </w:rPr>
        <w:t>пр</w:t>
      </w:r>
      <w:proofErr w:type="spellEnd"/>
      <w:r w:rsidRPr="00FA345E">
        <w:rPr>
          <w:color w:val="000000" w:themeColor="text1"/>
        </w:rPr>
        <w:t>-и содержится противопоставление </w:t>
      </w:r>
      <w:r w:rsidRPr="00FA345E">
        <w:rPr>
          <w:color w:val="000000" w:themeColor="text1"/>
        </w:rPr>
        <w:br/>
      </w:r>
      <w:proofErr w:type="spellStart"/>
      <w:proofErr w:type="gramStart"/>
      <w:r w:rsidRPr="00FA345E">
        <w:rPr>
          <w:color w:val="000000" w:themeColor="text1"/>
        </w:rPr>
        <w:t>противопоставление</w:t>
      </w:r>
      <w:proofErr w:type="spellEnd"/>
      <w:proofErr w:type="gramEnd"/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[     ] – [    ]. БСП                               </w:t>
      </w:r>
      <w:r w:rsidRPr="00FA345E">
        <w:rPr>
          <w:i/>
          <w:iCs/>
          <w:color w:val="000000" w:themeColor="text1"/>
        </w:rPr>
        <w:t>Труд человека кормит – лень портит</w:t>
      </w:r>
      <w:proofErr w:type="gramStart"/>
      <w:r w:rsidRPr="00FA345E">
        <w:rPr>
          <w:i/>
          <w:iCs/>
          <w:color w:val="000000" w:themeColor="text1"/>
        </w:rPr>
        <w:t>.</w:t>
      </w:r>
      <w:proofErr w:type="gramEnd"/>
      <w:r w:rsidRPr="00FA345E">
        <w:rPr>
          <w:color w:val="000000" w:themeColor="text1"/>
        </w:rPr>
        <w:br/>
        <w:t>(=</w:t>
      </w:r>
      <w:proofErr w:type="gramStart"/>
      <w:r w:rsidRPr="00FA345E">
        <w:rPr>
          <w:color w:val="000000" w:themeColor="text1"/>
        </w:rPr>
        <w:t>а</w:t>
      </w:r>
      <w:proofErr w:type="gramEnd"/>
      <w:r w:rsidRPr="00FA345E">
        <w:rPr>
          <w:color w:val="000000" w:themeColor="text1"/>
        </w:rPr>
        <w:t>, но)                                              </w:t>
      </w:r>
      <w:r w:rsidRPr="00FA345E">
        <w:rPr>
          <w:i/>
          <w:iCs/>
          <w:color w:val="000000" w:themeColor="text1"/>
        </w:rPr>
        <w:t>Тьма света не любит – злой доброго не терпит.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 xml:space="preserve">2. Если первое </w:t>
      </w:r>
      <w:proofErr w:type="spellStart"/>
      <w:proofErr w:type="gramStart"/>
      <w:r w:rsidRPr="00FA345E">
        <w:rPr>
          <w:color w:val="000000" w:themeColor="text1"/>
        </w:rPr>
        <w:t>пр</w:t>
      </w:r>
      <w:proofErr w:type="spellEnd"/>
      <w:r w:rsidRPr="00FA345E">
        <w:rPr>
          <w:color w:val="000000" w:themeColor="text1"/>
        </w:rPr>
        <w:t>-е</w:t>
      </w:r>
      <w:proofErr w:type="gramEnd"/>
      <w:r w:rsidRPr="00FA345E">
        <w:rPr>
          <w:color w:val="000000" w:themeColor="text1"/>
        </w:rPr>
        <w:t xml:space="preserve"> обозначает время или условие действия, о котором говорится во втором </w:t>
      </w:r>
      <w:proofErr w:type="spellStart"/>
      <w:r w:rsidRPr="00FA345E">
        <w:rPr>
          <w:color w:val="000000" w:themeColor="text1"/>
        </w:rPr>
        <w:t>пд</w:t>
      </w:r>
      <w:proofErr w:type="spellEnd"/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[ Время, условие ] – [     ]. БСП          </w:t>
      </w:r>
      <w:r w:rsidRPr="00FA345E">
        <w:rPr>
          <w:i/>
          <w:iCs/>
          <w:color w:val="000000" w:themeColor="text1"/>
        </w:rPr>
        <w:t>Проголодаешься – хлеба достать догадаешься</w:t>
      </w:r>
      <w:proofErr w:type="gramStart"/>
      <w:r w:rsidRPr="00FA345E">
        <w:rPr>
          <w:i/>
          <w:iCs/>
          <w:color w:val="000000" w:themeColor="text1"/>
        </w:rPr>
        <w:t>.</w:t>
      </w:r>
      <w:proofErr w:type="gramEnd"/>
      <w:r w:rsidRPr="00FA345E">
        <w:rPr>
          <w:color w:val="000000" w:themeColor="text1"/>
        </w:rPr>
        <w:br/>
        <w:t>(= </w:t>
      </w:r>
      <w:proofErr w:type="gramStart"/>
      <w:r w:rsidRPr="00FA345E">
        <w:rPr>
          <w:color w:val="000000" w:themeColor="text1"/>
        </w:rPr>
        <w:t>е</w:t>
      </w:r>
      <w:proofErr w:type="gramEnd"/>
      <w:r w:rsidRPr="00FA345E">
        <w:rPr>
          <w:color w:val="000000" w:themeColor="text1"/>
        </w:rPr>
        <w:t>сли…; когда…)</w:t>
      </w:r>
      <w:r w:rsidRPr="00FA345E">
        <w:rPr>
          <w:i/>
          <w:iCs/>
          <w:color w:val="000000" w:themeColor="text1"/>
        </w:rPr>
        <w:t>                          Любишь кататься – люби и саночки возить.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 xml:space="preserve">3. Если второе </w:t>
      </w:r>
      <w:proofErr w:type="spellStart"/>
      <w:proofErr w:type="gramStart"/>
      <w:r w:rsidRPr="00FA345E">
        <w:rPr>
          <w:color w:val="000000" w:themeColor="text1"/>
        </w:rPr>
        <w:t>пр</w:t>
      </w:r>
      <w:proofErr w:type="spellEnd"/>
      <w:r w:rsidRPr="00FA345E">
        <w:rPr>
          <w:color w:val="000000" w:themeColor="text1"/>
        </w:rPr>
        <w:t>-е</w:t>
      </w:r>
      <w:proofErr w:type="gramEnd"/>
      <w:r w:rsidRPr="00FA345E">
        <w:rPr>
          <w:color w:val="000000" w:themeColor="text1"/>
        </w:rPr>
        <w:t xml:space="preserve"> заключает в себе следствие или вывод того, что говорится в первом </w:t>
      </w:r>
      <w:proofErr w:type="spellStart"/>
      <w:r w:rsidRPr="00FA345E">
        <w:rPr>
          <w:color w:val="000000" w:themeColor="text1"/>
        </w:rPr>
        <w:t>пд</w:t>
      </w:r>
      <w:proofErr w:type="spellEnd"/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[     ] – [вывод, следствие]. БСП       </w:t>
      </w:r>
      <w:r w:rsidRPr="00FA345E">
        <w:rPr>
          <w:i/>
          <w:iCs/>
          <w:color w:val="000000" w:themeColor="text1"/>
        </w:rPr>
        <w:t>Раз солгал – на век лгуном стал</w:t>
      </w:r>
      <w:proofErr w:type="gramStart"/>
      <w:r w:rsidRPr="00FA345E">
        <w:rPr>
          <w:i/>
          <w:iCs/>
          <w:color w:val="000000" w:themeColor="text1"/>
        </w:rPr>
        <w:t>.</w:t>
      </w:r>
      <w:proofErr w:type="gramEnd"/>
      <w:r w:rsidRPr="00FA345E">
        <w:rPr>
          <w:color w:val="000000" w:themeColor="text1"/>
        </w:rPr>
        <w:br/>
        <w:t>(= </w:t>
      </w:r>
      <w:proofErr w:type="gramStart"/>
      <w:r w:rsidRPr="00FA345E">
        <w:rPr>
          <w:color w:val="000000" w:themeColor="text1"/>
        </w:rPr>
        <w:t>т</w:t>
      </w:r>
      <w:proofErr w:type="gramEnd"/>
      <w:r w:rsidRPr="00FA345E">
        <w:rPr>
          <w:color w:val="000000" w:themeColor="text1"/>
        </w:rPr>
        <w:t>ак что; поэтому)                        </w:t>
      </w:r>
      <w:r w:rsidRPr="00FA345E">
        <w:rPr>
          <w:i/>
          <w:iCs/>
          <w:color w:val="000000" w:themeColor="text1"/>
        </w:rPr>
        <w:t>Собирай по ягодке – наберёшь кузовок.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 xml:space="preserve">4. Если </w:t>
      </w:r>
      <w:proofErr w:type="spellStart"/>
      <w:proofErr w:type="gramStart"/>
      <w:r w:rsidRPr="00FA345E">
        <w:rPr>
          <w:color w:val="000000" w:themeColor="text1"/>
        </w:rPr>
        <w:t>пр</w:t>
      </w:r>
      <w:proofErr w:type="spellEnd"/>
      <w:r w:rsidRPr="00FA345E">
        <w:rPr>
          <w:color w:val="000000" w:themeColor="text1"/>
        </w:rPr>
        <w:t>-е</w:t>
      </w:r>
      <w:proofErr w:type="gramEnd"/>
      <w:r w:rsidRPr="00FA345E">
        <w:rPr>
          <w:color w:val="000000" w:themeColor="text1"/>
        </w:rPr>
        <w:t xml:space="preserve"> рисуют быструю смену событий или неожиданный результат </w:t>
      </w:r>
      <w:proofErr w:type="spellStart"/>
      <w:r w:rsidRPr="00FA345E">
        <w:rPr>
          <w:color w:val="000000" w:themeColor="text1"/>
        </w:rPr>
        <w:t>действи</w:t>
      </w:r>
      <w:proofErr w:type="spellEnd"/>
      <w:r w:rsidRPr="00FA345E">
        <w:rPr>
          <w:color w:val="000000" w:themeColor="text1"/>
        </w:rPr>
        <w:br/>
        <w:t>быстрая смена событий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[     ] – [    ]! БСП                               </w:t>
      </w:r>
      <w:r w:rsidRPr="00FA345E">
        <w:rPr>
          <w:i/>
          <w:iCs/>
          <w:color w:val="000000" w:themeColor="text1"/>
        </w:rPr>
        <w:t>Я за свечку – свечка в печку!</w:t>
      </w:r>
      <w:r w:rsidRPr="00FA345E">
        <w:rPr>
          <w:color w:val="000000" w:themeColor="text1"/>
        </w:rPr>
        <w:br/>
      </w:r>
      <w:r w:rsidRPr="00FA345E">
        <w:rPr>
          <w:i/>
          <w:iCs/>
          <w:color w:val="000000" w:themeColor="text1"/>
        </w:rPr>
        <w:t>Вот солнышко пригрело – трель зазвенела.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 xml:space="preserve">5. Если второе пр., содержит сравнение того, о чём говорится в первом </w:t>
      </w:r>
      <w:proofErr w:type="spellStart"/>
      <w:r w:rsidRPr="00FA345E">
        <w:rPr>
          <w:color w:val="000000" w:themeColor="text1"/>
        </w:rPr>
        <w:t>пд</w:t>
      </w:r>
      <w:proofErr w:type="spellEnd"/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[     ] – [сравнение]. БСП                  </w:t>
      </w:r>
      <w:r w:rsidRPr="00FA345E">
        <w:rPr>
          <w:i/>
          <w:iCs/>
          <w:color w:val="000000" w:themeColor="text1"/>
        </w:rPr>
        <w:t>Молвит слово – соловей поет</w:t>
      </w:r>
      <w:proofErr w:type="gramStart"/>
      <w:r w:rsidRPr="00FA345E">
        <w:rPr>
          <w:i/>
          <w:iCs/>
          <w:color w:val="000000" w:themeColor="text1"/>
        </w:rPr>
        <w:t>.</w:t>
      </w:r>
      <w:proofErr w:type="gramEnd"/>
      <w:r w:rsidRPr="00FA345E">
        <w:rPr>
          <w:color w:val="000000" w:themeColor="text1"/>
        </w:rPr>
        <w:br/>
        <w:t>(= </w:t>
      </w:r>
      <w:proofErr w:type="gramStart"/>
      <w:r w:rsidRPr="00FA345E">
        <w:rPr>
          <w:color w:val="000000" w:themeColor="text1"/>
        </w:rPr>
        <w:t>с</w:t>
      </w:r>
      <w:proofErr w:type="gramEnd"/>
      <w:r w:rsidRPr="00FA345E">
        <w:rPr>
          <w:color w:val="000000" w:themeColor="text1"/>
        </w:rPr>
        <w:t>ловно; как; будто; точно; что)</w:t>
      </w:r>
    </w:p>
    <w:p w:rsidR="00A158FB" w:rsidRDefault="00A158FB" w:rsidP="00350BC5">
      <w:pPr>
        <w:spacing w:after="0"/>
        <w:rPr>
          <w:b/>
          <w:bCs/>
          <w:color w:val="000000" w:themeColor="text1"/>
        </w:rPr>
      </w:pPr>
    </w:p>
    <w:p w:rsidR="00350BC5" w:rsidRPr="00FA345E" w:rsidRDefault="00350BC5" w:rsidP="00350BC5">
      <w:pPr>
        <w:spacing w:after="0"/>
        <w:rPr>
          <w:color w:val="000000" w:themeColor="text1"/>
        </w:rPr>
      </w:pPr>
      <w:bookmarkStart w:id="0" w:name="_GoBack"/>
      <w:bookmarkEnd w:id="0"/>
      <w:r w:rsidRPr="00FA345E">
        <w:rPr>
          <w:b/>
          <w:bCs/>
          <w:color w:val="000000" w:themeColor="text1"/>
        </w:rPr>
        <w:t>IV. Проверка и коррекция знаний и навыков учащихся</w:t>
      </w:r>
    </w:p>
    <w:p w:rsidR="00350BC5" w:rsidRPr="00FA345E" w:rsidRDefault="00350BC5" w:rsidP="00350BC5">
      <w:pPr>
        <w:spacing w:after="0"/>
        <w:rPr>
          <w:color w:val="000000" w:themeColor="text1"/>
        </w:rPr>
      </w:pPr>
      <w:r w:rsidRPr="00FA345E">
        <w:rPr>
          <w:color w:val="000000" w:themeColor="text1"/>
        </w:rPr>
        <w:t>Самостоятельная работа на индивидуальных карточках (по числу учеников).</w:t>
      </w:r>
    </w:p>
    <w:p w:rsidR="00350BC5" w:rsidRPr="00FA345E" w:rsidRDefault="00350BC5" w:rsidP="00350BC5">
      <w:pPr>
        <w:rPr>
          <w:color w:val="000000" w:themeColor="text1"/>
        </w:rPr>
      </w:pPr>
      <w:r w:rsidRPr="00FA345E">
        <w:rPr>
          <w:color w:val="000000" w:themeColor="text1"/>
        </w:rPr>
        <w:t>Проверка</w:t>
      </w:r>
    </w:p>
    <w:p w:rsidR="00350BC5" w:rsidRPr="00FA345E" w:rsidRDefault="00350BC5" w:rsidP="00350BC5">
      <w:pPr>
        <w:rPr>
          <w:color w:val="000000" w:themeColor="text1"/>
        </w:rPr>
      </w:pPr>
      <w:r w:rsidRPr="00FA345E">
        <w:rPr>
          <w:color w:val="000000" w:themeColor="text1"/>
        </w:rPr>
        <w:t>Итог урока</w:t>
      </w:r>
    </w:p>
    <w:sectPr w:rsidR="00350BC5" w:rsidRPr="00FA345E" w:rsidSect="00350BC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E7"/>
    <w:multiLevelType w:val="multilevel"/>
    <w:tmpl w:val="9640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867A6"/>
    <w:multiLevelType w:val="multilevel"/>
    <w:tmpl w:val="37C2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1404B"/>
    <w:multiLevelType w:val="multilevel"/>
    <w:tmpl w:val="7FA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C40BCC"/>
    <w:multiLevelType w:val="multilevel"/>
    <w:tmpl w:val="876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B1B33"/>
    <w:multiLevelType w:val="multilevel"/>
    <w:tmpl w:val="44A4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25BFB"/>
    <w:multiLevelType w:val="multilevel"/>
    <w:tmpl w:val="CEB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E0AEF"/>
    <w:multiLevelType w:val="multilevel"/>
    <w:tmpl w:val="2CF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23A57"/>
    <w:multiLevelType w:val="multilevel"/>
    <w:tmpl w:val="93AA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F3E15"/>
    <w:multiLevelType w:val="multilevel"/>
    <w:tmpl w:val="D1E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C5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E48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BC5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9D1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1A6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16BB3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29A0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5616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58FB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26EB"/>
    <w:rsid w:val="00BE37D7"/>
    <w:rsid w:val="00BE5ADB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372B"/>
    <w:rsid w:val="00F75734"/>
    <w:rsid w:val="00F852CB"/>
    <w:rsid w:val="00F85CDB"/>
    <w:rsid w:val="00F902DF"/>
    <w:rsid w:val="00F90CA2"/>
    <w:rsid w:val="00F9192E"/>
    <w:rsid w:val="00FA12FC"/>
    <w:rsid w:val="00FA32F5"/>
    <w:rsid w:val="00FA345E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B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2018-01-21T15:38:00Z</cp:lastPrinted>
  <dcterms:created xsi:type="dcterms:W3CDTF">2015-04-07T12:23:00Z</dcterms:created>
  <dcterms:modified xsi:type="dcterms:W3CDTF">2018-01-21T15:48:00Z</dcterms:modified>
</cp:coreProperties>
</file>