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5D" w:rsidRPr="00020CF4" w:rsidRDefault="005D405D" w:rsidP="005D405D">
      <w:pPr>
        <w:spacing w:after="0"/>
        <w:rPr>
          <w:b/>
          <w:bCs/>
        </w:rPr>
      </w:pPr>
      <w:bookmarkStart w:id="0" w:name="_GoBack"/>
      <w:r w:rsidRPr="00020CF4">
        <w:rPr>
          <w:b/>
          <w:bCs/>
        </w:rPr>
        <w:t>Основные единицы синтаксиса</w:t>
      </w:r>
    </w:p>
    <w:p w:rsidR="005D405D" w:rsidRPr="00020CF4" w:rsidRDefault="005D405D" w:rsidP="005D405D">
      <w:pPr>
        <w:spacing w:after="0"/>
        <w:rPr>
          <w:sz w:val="16"/>
        </w:rPr>
      </w:pPr>
      <w:r w:rsidRPr="00020CF4">
        <w:rPr>
          <w:b/>
          <w:bCs/>
          <w:sz w:val="16"/>
        </w:rPr>
        <w:t>Цели</w:t>
      </w:r>
      <w:r w:rsidRPr="00020CF4">
        <w:rPr>
          <w:sz w:val="16"/>
        </w:rPr>
        <w:t>:</w:t>
      </w:r>
    </w:p>
    <w:p w:rsidR="005D405D" w:rsidRPr="00020CF4" w:rsidRDefault="005D405D" w:rsidP="005D405D">
      <w:pPr>
        <w:spacing w:after="0"/>
        <w:rPr>
          <w:sz w:val="16"/>
        </w:rPr>
      </w:pPr>
      <w:r w:rsidRPr="00020CF4">
        <w:rPr>
          <w:i/>
          <w:iCs/>
          <w:sz w:val="16"/>
        </w:rPr>
        <w:t>Познавательные</w:t>
      </w:r>
      <w:r w:rsidRPr="00020CF4">
        <w:rPr>
          <w:sz w:val="16"/>
        </w:rPr>
        <w:t>:</w:t>
      </w:r>
    </w:p>
    <w:p w:rsidR="005D405D" w:rsidRPr="00020CF4" w:rsidRDefault="005D405D" w:rsidP="005D405D">
      <w:pPr>
        <w:spacing w:after="0"/>
        <w:rPr>
          <w:sz w:val="16"/>
        </w:rPr>
      </w:pPr>
      <w:r w:rsidRPr="00020CF4">
        <w:rPr>
          <w:sz w:val="16"/>
        </w:rPr>
        <w:t>1) выяснить, что такое синтаксис и какова его функция;</w:t>
      </w:r>
    </w:p>
    <w:p w:rsidR="005D405D" w:rsidRPr="00020CF4" w:rsidRDefault="005D405D" w:rsidP="005D405D">
      <w:pPr>
        <w:spacing w:after="0"/>
        <w:rPr>
          <w:sz w:val="16"/>
        </w:rPr>
      </w:pPr>
      <w:r w:rsidRPr="00020CF4">
        <w:rPr>
          <w:sz w:val="16"/>
        </w:rPr>
        <w:t>2) единицы синтаксиса;</w:t>
      </w:r>
    </w:p>
    <w:p w:rsidR="005D405D" w:rsidRPr="00020CF4" w:rsidRDefault="005D405D" w:rsidP="005D405D">
      <w:pPr>
        <w:spacing w:after="0"/>
        <w:rPr>
          <w:sz w:val="16"/>
        </w:rPr>
      </w:pPr>
      <w:r w:rsidRPr="00020CF4">
        <w:rPr>
          <w:sz w:val="16"/>
        </w:rPr>
        <w:t>3) средства связи единиц синтаксиса.</w:t>
      </w:r>
    </w:p>
    <w:p w:rsidR="005D405D" w:rsidRPr="00020CF4" w:rsidRDefault="005D405D" w:rsidP="005D405D">
      <w:pPr>
        <w:spacing w:after="0"/>
        <w:rPr>
          <w:sz w:val="16"/>
        </w:rPr>
      </w:pPr>
      <w:r w:rsidRPr="00020CF4">
        <w:rPr>
          <w:i/>
          <w:iCs/>
          <w:sz w:val="16"/>
        </w:rPr>
        <w:t>Воспитательные</w:t>
      </w:r>
      <w:r w:rsidRPr="00020CF4">
        <w:rPr>
          <w:sz w:val="16"/>
        </w:rPr>
        <w:t>:</w:t>
      </w:r>
    </w:p>
    <w:p w:rsidR="005D405D" w:rsidRPr="00020CF4" w:rsidRDefault="005D405D" w:rsidP="005D405D">
      <w:pPr>
        <w:spacing w:after="0"/>
        <w:rPr>
          <w:sz w:val="16"/>
        </w:rPr>
      </w:pPr>
      <w:r w:rsidRPr="00020CF4">
        <w:rPr>
          <w:sz w:val="16"/>
        </w:rPr>
        <w:t>1) поддерживать дух толерантности, принимая другие точки зрения;</w:t>
      </w:r>
    </w:p>
    <w:p w:rsidR="005D405D" w:rsidRPr="00020CF4" w:rsidRDefault="005D405D" w:rsidP="005D405D">
      <w:pPr>
        <w:spacing w:after="0"/>
        <w:rPr>
          <w:sz w:val="16"/>
        </w:rPr>
      </w:pPr>
      <w:r w:rsidRPr="00020CF4">
        <w:rPr>
          <w:sz w:val="16"/>
        </w:rPr>
        <w:t>2) воспитывать умение внимательно слушать и слышать, уважать другое мнение, поддерживать других и быть к ним доброжелательными.</w:t>
      </w:r>
    </w:p>
    <w:p w:rsidR="005D405D" w:rsidRPr="00020CF4" w:rsidRDefault="005D405D" w:rsidP="005D405D">
      <w:pPr>
        <w:spacing w:after="0"/>
        <w:rPr>
          <w:sz w:val="16"/>
        </w:rPr>
      </w:pPr>
      <w:r w:rsidRPr="00020CF4">
        <w:rPr>
          <w:i/>
          <w:iCs/>
          <w:sz w:val="16"/>
        </w:rPr>
        <w:t>Развивающие</w:t>
      </w:r>
      <w:r w:rsidRPr="00020CF4">
        <w:rPr>
          <w:sz w:val="16"/>
        </w:rPr>
        <w:t>:</w:t>
      </w:r>
    </w:p>
    <w:p w:rsidR="005D405D" w:rsidRPr="00020CF4" w:rsidRDefault="005D405D" w:rsidP="005D405D">
      <w:pPr>
        <w:spacing w:after="0"/>
        <w:rPr>
          <w:sz w:val="16"/>
        </w:rPr>
      </w:pPr>
      <w:r w:rsidRPr="00020CF4">
        <w:rPr>
          <w:sz w:val="16"/>
        </w:rPr>
        <w:t>1) развивать критическое мышление через чтение информационного текста;</w:t>
      </w:r>
    </w:p>
    <w:p w:rsidR="005D405D" w:rsidRPr="00020CF4" w:rsidRDefault="005D405D" w:rsidP="005D405D">
      <w:pPr>
        <w:spacing w:after="0"/>
        <w:rPr>
          <w:sz w:val="16"/>
        </w:rPr>
      </w:pPr>
      <w:r w:rsidRPr="00020CF4">
        <w:rPr>
          <w:sz w:val="16"/>
        </w:rPr>
        <w:t>2) развивать логическое мышление;</w:t>
      </w:r>
    </w:p>
    <w:p w:rsidR="005D405D" w:rsidRPr="00020CF4" w:rsidRDefault="005D405D" w:rsidP="005D405D">
      <w:pPr>
        <w:spacing w:after="0"/>
        <w:rPr>
          <w:sz w:val="16"/>
        </w:rPr>
      </w:pPr>
      <w:r w:rsidRPr="00020CF4">
        <w:rPr>
          <w:sz w:val="16"/>
        </w:rPr>
        <w:t>3) развивать языковое чутье, чувствовать красоту языка;</w:t>
      </w:r>
    </w:p>
    <w:p w:rsidR="005D405D" w:rsidRPr="00020CF4" w:rsidRDefault="005D405D" w:rsidP="005D405D">
      <w:pPr>
        <w:spacing w:after="0"/>
        <w:rPr>
          <w:b/>
          <w:bCs/>
        </w:rPr>
      </w:pPr>
      <w:r w:rsidRPr="00020CF4">
        <w:rPr>
          <w:b/>
          <w:bCs/>
        </w:rPr>
        <w:t>ХОД УРОКА</w:t>
      </w:r>
    </w:p>
    <w:p w:rsidR="005D405D" w:rsidRPr="00020CF4" w:rsidRDefault="005D405D" w:rsidP="005D405D">
      <w:pPr>
        <w:spacing w:after="0"/>
      </w:pPr>
      <w:r w:rsidRPr="00020CF4">
        <w:rPr>
          <w:b/>
          <w:bCs/>
        </w:rPr>
        <w:t>1. Организационный момент.</w:t>
      </w:r>
      <w:r w:rsidRPr="00020CF4">
        <w:t> Проверка готовности к уроку. Мотивация учащихся. Эмоциональный настрой на работу.</w:t>
      </w:r>
    </w:p>
    <w:p w:rsidR="005D405D" w:rsidRPr="00020CF4" w:rsidRDefault="005D405D" w:rsidP="005D405D">
      <w:pPr>
        <w:spacing w:after="0"/>
      </w:pPr>
      <w:r w:rsidRPr="00020CF4">
        <w:rPr>
          <w:b/>
          <w:bCs/>
        </w:rPr>
        <w:t>2. Стадия вызова</w:t>
      </w:r>
    </w:p>
    <w:p w:rsidR="005D405D" w:rsidRPr="00020CF4" w:rsidRDefault="005D405D" w:rsidP="005D405D">
      <w:pPr>
        <w:spacing w:after="0"/>
      </w:pPr>
      <w:r w:rsidRPr="00020CF4">
        <w:t xml:space="preserve">Вспомните: по каким ступенькам языкознания (или лингвистики) мы уже с вами прошли? Начните с самой первой (фонетика, </w:t>
      </w:r>
      <w:proofErr w:type="spellStart"/>
      <w:r w:rsidRPr="00020CF4">
        <w:t>морфемика</w:t>
      </w:r>
      <w:proofErr w:type="spellEnd"/>
      <w:r w:rsidRPr="00020CF4">
        <w:t xml:space="preserve"> и словообразование, лексикология и фразеология). </w:t>
      </w:r>
    </w:p>
    <w:p w:rsidR="005D405D" w:rsidRPr="00020CF4" w:rsidRDefault="005D405D" w:rsidP="005D405D">
      <w:pPr>
        <w:spacing w:after="0"/>
      </w:pPr>
      <w:r w:rsidRPr="00020CF4">
        <w:t xml:space="preserve">В чем нам помогает фонетика? </w:t>
      </w:r>
      <w:proofErr w:type="spellStart"/>
      <w:r w:rsidRPr="00020CF4">
        <w:t>Морфемика</w:t>
      </w:r>
      <w:proofErr w:type="spellEnd"/>
      <w:r w:rsidRPr="00020CF4">
        <w:t xml:space="preserve"> и словообразование? Лексикология и фразеология? А теперь представьте себе, что в этом отрывке пропали все знаки препинания, а слова стояли бы в своей начальной форме и писались бы с маленькой буквы. Преобразуйте текст. Что получилось?</w:t>
      </w:r>
    </w:p>
    <w:p w:rsidR="005D405D" w:rsidRPr="00020CF4" w:rsidRDefault="005D405D" w:rsidP="005D405D">
      <w:pPr>
        <w:spacing w:after="0"/>
      </w:pPr>
      <w:r w:rsidRPr="00020CF4">
        <w:t xml:space="preserve">Синий май заревой теплынь не </w:t>
      </w:r>
      <w:proofErr w:type="spellStart"/>
      <w:r w:rsidRPr="00020CF4">
        <w:t>прозвякнуть</w:t>
      </w:r>
      <w:proofErr w:type="spellEnd"/>
      <w:r w:rsidRPr="00020CF4">
        <w:t xml:space="preserve"> кольцо у калитка липкий запах веять полынь спать черемуха белый накидка.</w:t>
      </w:r>
    </w:p>
    <w:p w:rsidR="005D405D" w:rsidRPr="00020CF4" w:rsidRDefault="005D405D" w:rsidP="005D405D">
      <w:pPr>
        <w:spacing w:after="0"/>
      </w:pPr>
      <w:r w:rsidRPr="00020CF4">
        <w:t xml:space="preserve">Синий май. Заревая теплынь. Не </w:t>
      </w:r>
      <w:proofErr w:type="spellStart"/>
      <w:r w:rsidRPr="00020CF4">
        <w:t>прозвякнет</w:t>
      </w:r>
      <w:proofErr w:type="spellEnd"/>
      <w:r w:rsidRPr="00020CF4">
        <w:t xml:space="preserve"> кольцо у калитки. Липким запахом веет полынь. Спит черёмуха в белой накидке. (</w:t>
      </w:r>
      <w:proofErr w:type="spellStart"/>
      <w:r w:rsidRPr="00020CF4">
        <w:t>С.Есенин</w:t>
      </w:r>
      <w:proofErr w:type="spellEnd"/>
      <w:r w:rsidRPr="00020CF4">
        <w:t>)</w:t>
      </w:r>
    </w:p>
    <w:p w:rsidR="005D405D" w:rsidRPr="00020CF4" w:rsidRDefault="005D405D" w:rsidP="005D405D">
      <w:pPr>
        <w:spacing w:after="0"/>
      </w:pPr>
      <w:r w:rsidRPr="00020CF4">
        <w:t>Что пропало, исчезло?</w:t>
      </w:r>
    </w:p>
    <w:p w:rsidR="005D405D" w:rsidRPr="00020CF4" w:rsidRDefault="005D405D" w:rsidP="005D405D">
      <w:pPr>
        <w:spacing w:after="0"/>
      </w:pPr>
      <w:r w:rsidRPr="00020CF4">
        <w:rPr>
          <w:i/>
          <w:iCs/>
        </w:rPr>
        <w:t>(Законы сочетания грамматических форм в связное высказывание, цель высказывания.)</w:t>
      </w:r>
      <w:r w:rsidRPr="00020CF4">
        <w:t> Какие же разделы науки о языке позволяют восстановить текст?</w:t>
      </w:r>
    </w:p>
    <w:p w:rsidR="005D405D" w:rsidRPr="00020CF4" w:rsidRDefault="005D405D" w:rsidP="005D405D">
      <w:pPr>
        <w:spacing w:after="0"/>
      </w:pPr>
      <w:r w:rsidRPr="00020CF4">
        <w:rPr>
          <w:i/>
          <w:iCs/>
        </w:rPr>
        <w:t>(Морфология – наука о формах слов и синтаксис – наука о сочетании слов в словосочетания и предложения.)</w:t>
      </w:r>
    </w:p>
    <w:p w:rsidR="005D405D" w:rsidRPr="00020CF4" w:rsidRDefault="005D405D" w:rsidP="005D405D">
      <w:pPr>
        <w:spacing w:after="0"/>
      </w:pPr>
      <w:r w:rsidRPr="00020CF4">
        <w:t>Какое же название имеют следующие ступеньки?</w:t>
      </w:r>
    </w:p>
    <w:p w:rsidR="005D405D" w:rsidRPr="00020CF4" w:rsidRDefault="005D405D" w:rsidP="005D405D">
      <w:pPr>
        <w:spacing w:after="0"/>
      </w:pPr>
      <w:r w:rsidRPr="00020CF4">
        <w:rPr>
          <w:i/>
          <w:iCs/>
        </w:rPr>
        <w:t>(Морфология и синтаксис.)</w:t>
      </w:r>
    </w:p>
    <w:p w:rsidR="005D405D" w:rsidRPr="00020CF4" w:rsidRDefault="005D405D" w:rsidP="005D405D">
      <w:pPr>
        <w:spacing w:after="0"/>
      </w:pPr>
      <w:r w:rsidRPr="00020CF4">
        <w:t>А теперь определим цели нашего урока.</w:t>
      </w:r>
    </w:p>
    <w:p w:rsidR="005D405D" w:rsidRPr="00020CF4" w:rsidRDefault="005D405D" w:rsidP="005D405D">
      <w:pPr>
        <w:spacing w:after="0"/>
      </w:pPr>
      <w:r w:rsidRPr="00020CF4">
        <w:rPr>
          <w:i/>
          <w:iCs/>
        </w:rPr>
        <w:t>(Учитель вместе с учащимися формулирует цели урока.)</w:t>
      </w:r>
    </w:p>
    <w:p w:rsidR="005D405D" w:rsidRPr="00020CF4" w:rsidRDefault="005D405D" w:rsidP="005D405D">
      <w:pPr>
        <w:spacing w:after="0"/>
      </w:pPr>
      <w:r w:rsidRPr="00020CF4">
        <w:t>Вспомните все, что вы уже знаете на тему “Синтаксис”. Для этого “соберите” предложение, которое “рассыпалось” на следующие словоформы:</w:t>
      </w:r>
    </w:p>
    <w:p w:rsidR="005D405D" w:rsidRPr="00020CF4" w:rsidRDefault="005D405D" w:rsidP="005D405D">
      <w:pPr>
        <w:spacing w:after="0"/>
      </w:pPr>
      <w:r w:rsidRPr="00020CF4">
        <w:rPr>
          <w:i/>
          <w:iCs/>
        </w:rPr>
        <w:t>Заходящего, от лучей, сосен, казались, солнца, стволы, золотыми</w:t>
      </w:r>
      <w:r w:rsidRPr="00020CF4">
        <w:t>.</w:t>
      </w:r>
    </w:p>
    <w:p w:rsidR="005D405D" w:rsidRPr="00020CF4" w:rsidRDefault="005D405D" w:rsidP="005D405D">
      <w:pPr>
        <w:spacing w:after="0"/>
      </w:pPr>
      <w:r w:rsidRPr="00020CF4">
        <w:t>Структурируйте сведения, оформив их кластером.</w:t>
      </w:r>
    </w:p>
    <w:p w:rsidR="005D405D" w:rsidRPr="00020CF4" w:rsidRDefault="005D405D" w:rsidP="005D405D">
      <w:pPr>
        <w:spacing w:after="0"/>
      </w:pPr>
      <w:r w:rsidRPr="00020CF4">
        <w:rPr>
          <w:noProof/>
          <w:lang w:eastAsia="ru-RU"/>
        </w:rPr>
        <w:drawing>
          <wp:inline distT="0" distB="0" distL="0" distR="0" wp14:anchorId="5102AF7F" wp14:editId="6F136A69">
            <wp:extent cx="2914389" cy="1828800"/>
            <wp:effectExtent l="0" t="0" r="635" b="0"/>
            <wp:docPr id="2" name="Рисунок 2" descr="http://festival.1september.ru/articles/58952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9524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754" cy="183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5D" w:rsidRPr="00020CF4" w:rsidRDefault="005D405D" w:rsidP="005D405D">
      <w:pPr>
        <w:spacing w:after="0"/>
        <w:rPr>
          <w:b/>
          <w:bCs/>
        </w:rPr>
      </w:pPr>
      <w:r w:rsidRPr="00020CF4">
        <w:rPr>
          <w:b/>
          <w:bCs/>
        </w:rPr>
        <w:t>3. Стадия осмысления</w:t>
      </w:r>
    </w:p>
    <w:p w:rsidR="005D405D" w:rsidRPr="00020CF4" w:rsidRDefault="005D405D" w:rsidP="005D405D">
      <w:pPr>
        <w:spacing w:after="0"/>
      </w:pPr>
      <w:r w:rsidRPr="00020CF4">
        <w:rPr>
          <w:i/>
          <w:iCs/>
        </w:rPr>
        <w:t>Синтаксис</w:t>
      </w:r>
      <w:r w:rsidRPr="00020CF4">
        <w:rPr>
          <w:b/>
          <w:bCs/>
        </w:rPr>
        <w:t> </w:t>
      </w:r>
      <w:r w:rsidRPr="00020CF4">
        <w:t>(греч. </w:t>
      </w:r>
      <w:proofErr w:type="spellStart"/>
      <w:r w:rsidRPr="00020CF4">
        <w:rPr>
          <w:i/>
          <w:iCs/>
        </w:rPr>
        <w:t>syntaxis</w:t>
      </w:r>
      <w:proofErr w:type="spellEnd"/>
      <w:r w:rsidRPr="00020CF4">
        <w:t> – строй, построение, сцепление, соединение) – это раздел грамматики, изучающий законы соединения слов в более крупные единицы – словосочетания и предложения.</w:t>
      </w:r>
    </w:p>
    <w:p w:rsidR="005D405D" w:rsidRPr="00020CF4" w:rsidRDefault="005D405D" w:rsidP="005D405D">
      <w:pPr>
        <w:spacing w:after="0"/>
      </w:pPr>
      <w:r w:rsidRPr="00020CF4">
        <w:rPr>
          <w:i/>
          <w:iCs/>
        </w:rPr>
        <w:t>Морфология</w:t>
      </w:r>
      <w:r w:rsidRPr="00020CF4">
        <w:t> и </w:t>
      </w:r>
      <w:r w:rsidRPr="00020CF4">
        <w:rPr>
          <w:i/>
          <w:iCs/>
        </w:rPr>
        <w:t>синтаксис</w:t>
      </w:r>
      <w:r w:rsidRPr="00020CF4">
        <w:t> – два раздела грамматики, два этажа в здании грамматики. “Морфология – это грамматика слова; синтаксис – грамматика словосочетания и предложения”, – узнали вы в 5-м классе. Теперь об этом подробнее.</w:t>
      </w:r>
    </w:p>
    <w:p w:rsidR="005D405D" w:rsidRPr="00020CF4" w:rsidRDefault="005D405D" w:rsidP="005D405D">
      <w:pPr>
        <w:spacing w:after="0"/>
      </w:pPr>
      <w:r w:rsidRPr="00020CF4">
        <w:lastRenderedPageBreak/>
        <w:t>Морфология изучает строение слова и формы изменения слов. Она отвечает на вопрос: </w:t>
      </w:r>
      <w:r w:rsidRPr="00020CF4">
        <w:rPr>
          <w:b/>
          <w:bCs/>
        </w:rPr>
        <w:t>как</w:t>
      </w:r>
      <w:r w:rsidRPr="00020CF4">
        <w:t> изменяются слова, в какие грамматические классы (части речи) объединяются слова по формам изменения.</w:t>
      </w:r>
    </w:p>
    <w:p w:rsidR="005D405D" w:rsidRPr="00020CF4" w:rsidRDefault="005D405D" w:rsidP="005D405D">
      <w:pPr>
        <w:spacing w:after="0"/>
      </w:pPr>
      <w:r w:rsidRPr="00020CF4">
        <w:t>Синтаксис изучает строение словосочетаний и предложений. В синтаксисе находим ответ на вопрос, </w:t>
      </w:r>
      <w:r w:rsidRPr="00020CF4">
        <w:rPr>
          <w:b/>
          <w:bCs/>
        </w:rPr>
        <w:t>зачем</w:t>
      </w:r>
      <w:r w:rsidRPr="00020CF4">
        <w:t> слова изменяются: чтобы они могли войти в общение друг с другом.</w:t>
      </w:r>
    </w:p>
    <w:p w:rsidR="005D405D" w:rsidRPr="00020CF4" w:rsidRDefault="005D405D" w:rsidP="005D405D">
      <w:pPr>
        <w:spacing w:after="0"/>
      </w:pPr>
      <w:r w:rsidRPr="00020CF4">
        <w:t>Можно сказать и так: морфология предлагает синтаксису средства связи — возможность словам соединиться. Синтаксис использует предлагаемые морфологией средства связи и дает законы сочетания слов.</w:t>
      </w:r>
    </w:p>
    <w:p w:rsidR="005D405D" w:rsidRPr="00020CF4" w:rsidRDefault="005D405D" w:rsidP="005D405D">
      <w:pPr>
        <w:spacing w:after="0"/>
      </w:pPr>
      <w:r w:rsidRPr="00020CF4">
        <w:t>Изучая морфологию, мы уже очень многое узнали о синтаксисе. Ведь мы постоянно говорили о том, </w:t>
      </w:r>
      <w:r w:rsidRPr="00020CF4">
        <w:rPr>
          <w:b/>
          <w:bCs/>
        </w:rPr>
        <w:t xml:space="preserve">для </w:t>
      </w:r>
      <w:proofErr w:type="spellStart"/>
      <w:r w:rsidRPr="00020CF4">
        <w:rPr>
          <w:b/>
          <w:bCs/>
        </w:rPr>
        <w:t>чего</w:t>
      </w:r>
      <w:r w:rsidRPr="00020CF4">
        <w:t>нужны</w:t>
      </w:r>
      <w:proofErr w:type="spellEnd"/>
      <w:r w:rsidRPr="00020CF4">
        <w:t xml:space="preserve"> окончания и служебные слова – они выражают отношения между словами; говорили и о той роли, которую играют разные части речи в предложении. Разграничивая предикативные и непредикативные формы глагола, мы основывали это разграничение на их роли в предложении – на том, способны ли они выступать в роли сказуемого.</w:t>
      </w:r>
    </w:p>
    <w:p w:rsidR="005D405D" w:rsidRPr="00020CF4" w:rsidRDefault="005D405D" w:rsidP="005D405D">
      <w:pPr>
        <w:spacing w:after="0"/>
      </w:pPr>
      <w:r w:rsidRPr="00020CF4">
        <w:t>Как осуществляется синтаксическая связь слов? Возьмем какое-нибудь предложение, например: </w:t>
      </w:r>
      <w:r w:rsidRPr="00020CF4">
        <w:rPr>
          <w:i/>
          <w:iCs/>
        </w:rPr>
        <w:t>Белеет парус одинокий в тумане моря голубом</w:t>
      </w:r>
      <w:r w:rsidRPr="00020CF4">
        <w:t>. (</w:t>
      </w:r>
      <w:proofErr w:type="spellStart"/>
      <w:r w:rsidRPr="00020CF4">
        <w:t>М.Лермонтов</w:t>
      </w:r>
      <w:proofErr w:type="spellEnd"/>
      <w:r w:rsidRPr="00020CF4">
        <w:t>)</w:t>
      </w:r>
    </w:p>
    <w:p w:rsidR="005D405D" w:rsidRPr="00020CF4" w:rsidRDefault="005D405D" w:rsidP="005D405D">
      <w:pPr>
        <w:spacing w:after="0"/>
      </w:pPr>
      <w:r w:rsidRPr="00020CF4">
        <w:t>Вспомним, что каждое слово всегда представлено в предложении одной из своих словоформ. Предложение выбирает из парадигмы словоформ, составляющих слово, только одну словоформу, нужную, подходящую, единственную, чтобы получилось правильное сочетание слов и чтобы мы смогли правильно выразить свою мысль.</w:t>
      </w:r>
    </w:p>
    <w:p w:rsidR="005D405D" w:rsidRPr="00020CF4" w:rsidRDefault="005D405D" w:rsidP="005D405D">
      <w:pPr>
        <w:spacing w:after="0"/>
      </w:pPr>
      <w:r w:rsidRPr="00020CF4">
        <w:t>Итак, </w:t>
      </w:r>
      <w:r w:rsidRPr="00020CF4">
        <w:rPr>
          <w:i/>
          <w:iCs/>
        </w:rPr>
        <w:t>белеет парус</w:t>
      </w:r>
      <w:r w:rsidRPr="00020CF4">
        <w:t> – это, несомненно, связанные друг с другом слова – подлежащее и сказуемое. </w:t>
      </w:r>
      <w:r w:rsidRPr="00020CF4">
        <w:rPr>
          <w:i/>
          <w:iCs/>
        </w:rPr>
        <w:t>Парус </w:t>
      </w:r>
      <w:proofErr w:type="spellStart"/>
      <w:proofErr w:type="gramStart"/>
      <w:r w:rsidRPr="00020CF4">
        <w:t>какой?</w:t>
      </w:r>
      <w:r w:rsidRPr="00020CF4">
        <w:rPr>
          <w:i/>
          <w:iCs/>
        </w:rPr>
        <w:t>Одинокий</w:t>
      </w:r>
      <w:proofErr w:type="spellEnd"/>
      <w:proofErr w:type="gramEnd"/>
      <w:r w:rsidRPr="00020CF4">
        <w:t>. Слова </w:t>
      </w:r>
      <w:r w:rsidRPr="00020CF4">
        <w:rPr>
          <w:i/>
          <w:iCs/>
        </w:rPr>
        <w:t>парус одинокий</w:t>
      </w:r>
      <w:r w:rsidRPr="00020CF4">
        <w:t> также связаны друг с другом. </w:t>
      </w:r>
      <w:r w:rsidRPr="00020CF4">
        <w:rPr>
          <w:i/>
          <w:iCs/>
        </w:rPr>
        <w:t>Белеет </w:t>
      </w:r>
      <w:r w:rsidRPr="00020CF4">
        <w:t>где? </w:t>
      </w:r>
      <w:r w:rsidRPr="00020CF4">
        <w:rPr>
          <w:i/>
          <w:iCs/>
        </w:rPr>
        <w:t>В тумане. Белеет в тумане</w:t>
      </w:r>
      <w:r w:rsidRPr="00020CF4">
        <w:t> – еще одна пара связанных слов. </w:t>
      </w:r>
      <w:r w:rsidRPr="00020CF4">
        <w:rPr>
          <w:i/>
          <w:iCs/>
        </w:rPr>
        <w:t>В</w:t>
      </w:r>
      <w:r w:rsidRPr="00020CF4">
        <w:t> </w:t>
      </w:r>
      <w:r w:rsidRPr="00020CF4">
        <w:rPr>
          <w:i/>
          <w:iCs/>
        </w:rPr>
        <w:t>тумане </w:t>
      </w:r>
      <w:r w:rsidRPr="00020CF4">
        <w:t>чего? </w:t>
      </w:r>
      <w:r w:rsidRPr="00020CF4">
        <w:rPr>
          <w:i/>
          <w:iCs/>
        </w:rPr>
        <w:t>В тумане моря</w:t>
      </w:r>
      <w:r w:rsidRPr="00020CF4">
        <w:t>. </w:t>
      </w:r>
      <w:r w:rsidRPr="00020CF4">
        <w:rPr>
          <w:i/>
          <w:iCs/>
        </w:rPr>
        <w:t>В</w:t>
      </w:r>
      <w:r w:rsidRPr="00020CF4">
        <w:t> </w:t>
      </w:r>
      <w:r w:rsidRPr="00020CF4">
        <w:rPr>
          <w:i/>
          <w:iCs/>
        </w:rPr>
        <w:t>тумане </w:t>
      </w:r>
      <w:r w:rsidRPr="00020CF4">
        <w:t>каком? </w:t>
      </w:r>
      <w:r w:rsidRPr="00020CF4">
        <w:rPr>
          <w:i/>
          <w:iCs/>
        </w:rPr>
        <w:t>В тумане голубом</w:t>
      </w:r>
      <w:r w:rsidRPr="00020CF4">
        <w:t>.</w:t>
      </w:r>
    </w:p>
    <w:p w:rsidR="005D405D" w:rsidRPr="00020CF4" w:rsidRDefault="005D405D" w:rsidP="005D405D">
      <w:pPr>
        <w:spacing w:after="0"/>
      </w:pPr>
      <w:r w:rsidRPr="00020CF4">
        <w:t>Мы видим, что не каждая словоформа в предложении связана с каждой. Словоформы “сцеплены” попарно. Это один из главных законов синтаксиса &lt;...&gt;.</w:t>
      </w:r>
    </w:p>
    <w:p w:rsidR="005D405D" w:rsidRPr="00020CF4" w:rsidRDefault="005D405D" w:rsidP="005D405D">
      <w:pPr>
        <w:spacing w:after="0"/>
      </w:pPr>
      <w:r w:rsidRPr="00020CF4">
        <w:rPr>
          <w:b/>
          <w:bCs/>
        </w:rPr>
        <w:t>Беседа с классом по вопросам:</w:t>
      </w:r>
    </w:p>
    <w:p w:rsidR="005D405D" w:rsidRPr="00020CF4" w:rsidRDefault="005D405D" w:rsidP="005D405D">
      <w:pPr>
        <w:pStyle w:val="a5"/>
        <w:numPr>
          <w:ilvl w:val="0"/>
          <w:numId w:val="1"/>
        </w:numPr>
        <w:spacing w:after="0"/>
      </w:pPr>
      <w:r w:rsidRPr="00020CF4">
        <w:t>Что вам уже было знакомо?</w:t>
      </w:r>
      <w:r w:rsidRPr="00020CF4">
        <w:br/>
        <w:t>2. Какую новую информацию вы получили?</w:t>
      </w:r>
      <w:r w:rsidRPr="00020CF4">
        <w:br/>
        <w:t>3. Что вызвало сомнения или с чем вы были не согласны?</w:t>
      </w:r>
    </w:p>
    <w:p w:rsidR="005D405D" w:rsidRPr="00020CF4" w:rsidRDefault="005D405D" w:rsidP="005D405D">
      <w:pPr>
        <w:pStyle w:val="a5"/>
        <w:spacing w:after="0"/>
      </w:pPr>
      <w:proofErr w:type="spellStart"/>
      <w:r w:rsidRPr="00020CF4">
        <w:t>Словосоч</w:t>
      </w:r>
      <w:proofErr w:type="spellEnd"/>
      <w:r w:rsidRPr="00020CF4">
        <w:t>-е</w:t>
      </w:r>
    </w:p>
    <w:p w:rsidR="005D405D" w:rsidRPr="00020CF4" w:rsidRDefault="005D405D" w:rsidP="005D405D">
      <w:pPr>
        <w:pStyle w:val="a5"/>
        <w:spacing w:after="0"/>
      </w:pPr>
      <w:proofErr w:type="spellStart"/>
      <w:r w:rsidRPr="00020CF4">
        <w:t>Предл</w:t>
      </w:r>
      <w:proofErr w:type="spellEnd"/>
      <w:r w:rsidRPr="00020CF4">
        <w:t>-е</w:t>
      </w:r>
    </w:p>
    <w:p w:rsidR="005D405D" w:rsidRPr="00020CF4" w:rsidRDefault="005D405D" w:rsidP="005D405D">
      <w:pPr>
        <w:pStyle w:val="a5"/>
        <w:spacing w:after="0"/>
      </w:pPr>
      <w:r w:rsidRPr="00020CF4">
        <w:t>Сложное синтаксическое целое — это речевая единица, отрезок речи, состоящий из нескольких предложений, объединенных по смыслу. Такой ряд предложений имеет и другое название — «сверхфразовое единство». Чаще всего оно совпадает с абзацем. Абзац характеризуется единством темы. Переход к новой теме должен быть обозначен в письменной речи новым абзацем (отступом строки вправо). Но бывает и так, что сверхфразовое единство распадается на несколько абзацев. Это происходит тогда, когда внутри одной темы появляются побочные темы, важные по смыслу и требующие поэтому специального графического выделения.</w:t>
      </w:r>
    </w:p>
    <w:p w:rsidR="005D405D" w:rsidRPr="00020CF4" w:rsidRDefault="005D405D" w:rsidP="005D405D">
      <w:pPr>
        <w:pStyle w:val="a5"/>
        <w:spacing w:after="0"/>
      </w:pPr>
      <w:r w:rsidRPr="00020CF4">
        <w:t>В связывании предложений и организации смысла в сложном синтаксическом целом непосредственно участвует актуальное членение предложения, т. е. членение его на тему — предмет речи и рему — то, что о теме говорится. Тема может повторяться в соседних предложениях, например: «Жестокость, злоба, озлобленность — ничего никуда не движет. Жестокость — это прежде всего самосожжение, самоистребление человека в самом себе». Темой предложения может быть рема предшествующего предложения: «Теперь вода имеет глубокий зеленоватый цвет. Точно такой цвет воды я видел когда-то у знойных берегов Африки, в Атлантическом океане»</w:t>
      </w:r>
    </w:p>
    <w:p w:rsidR="005D405D" w:rsidRPr="00020CF4" w:rsidRDefault="005D405D" w:rsidP="005D405D">
      <w:pPr>
        <w:spacing w:after="0"/>
      </w:pPr>
      <w:r w:rsidRPr="00020CF4">
        <w:rPr>
          <w:b/>
          <w:bCs/>
        </w:rPr>
        <w:t>4. Стадия рефлексии</w:t>
      </w:r>
    </w:p>
    <w:p w:rsidR="005D405D" w:rsidRPr="00020CF4" w:rsidRDefault="005D405D" w:rsidP="005D405D">
      <w:pPr>
        <w:spacing w:after="0"/>
      </w:pPr>
      <w:r w:rsidRPr="00020CF4">
        <w:t>Вернемся к кластеру. Какими деталями мы можем его уточнить? </w:t>
      </w:r>
      <w:r w:rsidRPr="00020CF4">
        <w:rPr>
          <w:i/>
          <w:iCs/>
        </w:rPr>
        <w:t>(Единицы морфологии – формы слов используются синтаксисом для соединения слов в словосочетания и предложения; средства связи: вопросы, окончания и предлоги.)</w:t>
      </w:r>
    </w:p>
    <w:p w:rsidR="005D405D" w:rsidRPr="00020CF4" w:rsidRDefault="005D405D" w:rsidP="005D405D">
      <w:pPr>
        <w:spacing w:after="0"/>
        <w:rPr>
          <w:b/>
          <w:bCs/>
        </w:rPr>
      </w:pPr>
      <w:r w:rsidRPr="00020CF4">
        <w:rPr>
          <w:b/>
          <w:bCs/>
        </w:rPr>
        <w:t>Выполнение практического задания.</w:t>
      </w:r>
    </w:p>
    <w:p w:rsidR="005D405D" w:rsidRPr="00020CF4" w:rsidRDefault="005D405D" w:rsidP="005D405D">
      <w:pPr>
        <w:spacing w:after="0"/>
      </w:pPr>
      <w:r w:rsidRPr="00020CF4">
        <w:rPr>
          <w:b/>
          <w:bCs/>
        </w:rPr>
        <w:t>5. Заключительный этап</w:t>
      </w:r>
    </w:p>
    <w:p w:rsidR="005D405D" w:rsidRPr="00020CF4" w:rsidRDefault="005D405D" w:rsidP="005D405D">
      <w:pPr>
        <w:spacing w:after="0"/>
      </w:pPr>
      <w:r w:rsidRPr="00020CF4">
        <w:t>Итак, подведем итоги.</w:t>
      </w:r>
    </w:p>
    <w:p w:rsidR="005D405D" w:rsidRPr="00020CF4" w:rsidRDefault="005D405D" w:rsidP="005D405D">
      <w:pPr>
        <w:spacing w:after="0"/>
      </w:pPr>
      <w:r w:rsidRPr="00020CF4">
        <w:t>Мы достигли поставленных целей?</w:t>
      </w:r>
    </w:p>
    <w:p w:rsidR="00027D62" w:rsidRPr="00020CF4" w:rsidRDefault="005D405D" w:rsidP="005D405D">
      <w:pPr>
        <w:spacing w:after="0"/>
      </w:pPr>
      <w:r w:rsidRPr="00020CF4">
        <w:t>Чему научились?</w:t>
      </w:r>
      <w:bookmarkEnd w:id="0"/>
    </w:p>
    <w:sectPr w:rsidR="00027D62" w:rsidRPr="00020CF4" w:rsidSect="005D405D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2EBF"/>
    <w:multiLevelType w:val="hybridMultilevel"/>
    <w:tmpl w:val="F790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5D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886"/>
    <w:rsid w:val="0002056D"/>
    <w:rsid w:val="000207B0"/>
    <w:rsid w:val="00020CF4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43308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2414"/>
    <w:rsid w:val="000D3FB5"/>
    <w:rsid w:val="000D4890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2582"/>
    <w:rsid w:val="000F2AB6"/>
    <w:rsid w:val="000F5C58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6372"/>
    <w:rsid w:val="00226F0C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532B"/>
    <w:rsid w:val="002E5E7A"/>
    <w:rsid w:val="002E6982"/>
    <w:rsid w:val="002E7687"/>
    <w:rsid w:val="002F0CFE"/>
    <w:rsid w:val="002F20F6"/>
    <w:rsid w:val="002F79E0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DA6"/>
    <w:rsid w:val="003C0D06"/>
    <w:rsid w:val="003C2614"/>
    <w:rsid w:val="003C2CC1"/>
    <w:rsid w:val="003C5D22"/>
    <w:rsid w:val="003C6F19"/>
    <w:rsid w:val="003C6F37"/>
    <w:rsid w:val="003D2168"/>
    <w:rsid w:val="003D2A86"/>
    <w:rsid w:val="003D4B5C"/>
    <w:rsid w:val="003D674E"/>
    <w:rsid w:val="003E3733"/>
    <w:rsid w:val="003F1086"/>
    <w:rsid w:val="003F16E1"/>
    <w:rsid w:val="003F1AB7"/>
    <w:rsid w:val="003F2A70"/>
    <w:rsid w:val="003F5E29"/>
    <w:rsid w:val="003F676D"/>
    <w:rsid w:val="003F7B82"/>
    <w:rsid w:val="00402EAA"/>
    <w:rsid w:val="004056B4"/>
    <w:rsid w:val="00407361"/>
    <w:rsid w:val="0041282B"/>
    <w:rsid w:val="00412A8B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8E0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405D"/>
    <w:rsid w:val="005D62D9"/>
    <w:rsid w:val="005D7600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8747D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A9D"/>
    <w:rsid w:val="007B51DE"/>
    <w:rsid w:val="007C193E"/>
    <w:rsid w:val="007C1E53"/>
    <w:rsid w:val="007C4B77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1F5E"/>
    <w:rsid w:val="00822F47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4FDF"/>
    <w:rsid w:val="0086568B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3533D"/>
    <w:rsid w:val="00B41739"/>
    <w:rsid w:val="00B4396F"/>
    <w:rsid w:val="00B43B17"/>
    <w:rsid w:val="00B473A8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37D7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737E"/>
    <w:rsid w:val="00C2772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70785"/>
    <w:rsid w:val="00D71826"/>
    <w:rsid w:val="00D73274"/>
    <w:rsid w:val="00D7647B"/>
    <w:rsid w:val="00D76540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59F5"/>
    <w:rsid w:val="00DF0775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5734"/>
    <w:rsid w:val="00F852CB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47B9E-2E25-460C-B2BF-59FD23B5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Headless</cp:lastModifiedBy>
  <cp:revision>2</cp:revision>
  <cp:lastPrinted>2015-02-17T10:42:00Z</cp:lastPrinted>
  <dcterms:created xsi:type="dcterms:W3CDTF">2015-02-17T10:34:00Z</dcterms:created>
  <dcterms:modified xsi:type="dcterms:W3CDTF">2023-10-12T11:35:00Z</dcterms:modified>
</cp:coreProperties>
</file>