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9" w:rsidRPr="008B001E" w:rsidRDefault="00843659" w:rsidP="008B001E">
      <w:pPr>
        <w:spacing w:after="0"/>
        <w:rPr>
          <w:rFonts w:ascii="Times New Roman" w:hAnsi="Times New Roman" w:cs="Times New Roman"/>
        </w:rPr>
      </w:pPr>
      <w:r w:rsidRPr="008B001E">
        <w:rPr>
          <w:rFonts w:ascii="Times New Roman" w:hAnsi="Times New Roman" w:cs="Times New Roman"/>
        </w:rPr>
        <w:t>Гласные после шипящих и </w:t>
      </w:r>
      <w:r w:rsidRPr="008B001E">
        <w:rPr>
          <w:rFonts w:ascii="Times New Roman" w:hAnsi="Times New Roman" w:cs="Times New Roman"/>
          <w:i/>
          <w:iCs/>
        </w:rPr>
        <w:t>ц</w:t>
      </w:r>
    </w:p>
    <w:p w:rsidR="00843659" w:rsidRPr="008B001E" w:rsidRDefault="00843659" w:rsidP="008B001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B001E">
        <w:t> Ц</w:t>
      </w:r>
      <w:r w:rsidRPr="008B001E">
        <w:rPr>
          <w:b/>
          <w:bCs/>
          <w:sz w:val="21"/>
          <w:szCs w:val="21"/>
        </w:rPr>
        <w:t>ели:</w:t>
      </w:r>
    </w:p>
    <w:p w:rsidR="00843659" w:rsidRPr="008B001E" w:rsidRDefault="00843659" w:rsidP="008B0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001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умение грамотно писать гласные после шипящих и ц, закрепить алгоритм выбора нужной буквы.</w:t>
      </w:r>
    </w:p>
    <w:p w:rsidR="00843659" w:rsidRPr="008B001E" w:rsidRDefault="00843659" w:rsidP="008B0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001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образное и логическое мышление, приёмы языкового анализа, сравнения, обобщения.</w:t>
      </w:r>
    </w:p>
    <w:p w:rsidR="00843659" w:rsidRPr="008B001E" w:rsidRDefault="00843659" w:rsidP="008B0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001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уважительное отношение к родному языку.</w:t>
      </w:r>
    </w:p>
    <w:p w:rsidR="008B001E" w:rsidRDefault="008B001E" w:rsidP="008B0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8B001E" w:rsidRDefault="008B001E" w:rsidP="008B0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43659" w:rsidRPr="008B001E" w:rsidRDefault="00843659" w:rsidP="008B0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8B00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1. </w:t>
      </w:r>
      <w:proofErr w:type="spellStart"/>
      <w:r w:rsidRPr="008B00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Оргмомент</w:t>
      </w:r>
      <w:proofErr w:type="spellEnd"/>
    </w:p>
    <w:p w:rsidR="00843659" w:rsidRDefault="00843659" w:rsidP="008B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8B00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Целеполагание</w:t>
      </w:r>
    </w:p>
    <w:p w:rsidR="008B001E" w:rsidRPr="008B001E" w:rsidRDefault="008B001E" w:rsidP="008B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Повторение</w:t>
      </w:r>
    </w:p>
    <w:p w:rsidR="008B001E" w:rsidRPr="008B001E" w:rsidRDefault="008B001E" w:rsidP="008B0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r w:rsidRPr="008B001E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Правописание букв Ё – Е – О после шипящих Ж, </w:t>
      </w:r>
      <w:proofErr w:type="gramStart"/>
      <w:r w:rsidRPr="008B001E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Ш</w:t>
      </w:r>
      <w:proofErr w:type="gramEnd"/>
      <w:r w:rsidRPr="008B001E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, Ч, Щ и буквы Ц во всех частях слова и во всех частях речи</w:t>
      </w:r>
    </w:p>
    <w:tbl>
      <w:tblPr>
        <w:tblW w:w="11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711"/>
        <w:gridCol w:w="4227"/>
      </w:tblGrid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1" w:name="a964fb5fde9bc365fa9c711ce9b43a969542349c"/>
            <w:bookmarkStart w:id="2" w:name="0"/>
            <w:bookmarkEnd w:id="1"/>
            <w:bookmarkEnd w:id="2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    Ё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Е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О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корнях слов, если есть проверочное слово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с буквой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Е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расч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ска – 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шет, ж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лоб – ж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лобок,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ны – ж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на, щ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голь – щ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голять, пч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лы – пч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ла, печ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нка – печ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нь, 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ё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рт – ч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рти    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___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корнях слов, если НЕТ проверочного слова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с буквой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Е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ш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о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в – нет 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/с, крыж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о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вник – нет п/с,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ш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о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ссе – нет 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/с, капюш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о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 – нет п/с,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о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кей – нет 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/с, ц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о</w:t>
            </w: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коль – нет п/с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отглагольных существительных  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-Ё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Р-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,   -ЁВК-: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стажЁР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дирижЁР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ухажЁр</w:t>
            </w:r>
            <w:proofErr w:type="spellEnd"/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корчЁВКа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пней,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ночЁВКа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в лагере,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размежЁВКа</w:t>
            </w:r>
            <w:proofErr w:type="spellEnd"/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>ВНИМАНИЕ</w:t>
            </w: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: поле буквы Ц буква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Ё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никогда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НЕ пишется! Только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О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(под ударением):  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облицОвка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,  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танцОр</w:t>
            </w:r>
            <w:proofErr w:type="spellEnd"/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существительных БЕЗ ударения: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овражЕк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ночЕнька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орешЕк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дочЕнька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речЕнька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грибочЕк</w:t>
            </w:r>
            <w:proofErr w:type="spellEnd"/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существительных ПОД ударением: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девчОнка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речОнка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зайчОнок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бельчОнок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дружОк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бережОк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лужОк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воротничОк</w:t>
            </w:r>
            <w:proofErr w:type="spellEnd"/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___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прилагательных БЕЗ ударения: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грешЕн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кр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. прил.),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ландышЕвый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запах,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дрожжЕвое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тесто,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бежЕвый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цвет,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ситцЕвое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платье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прилагательных ПОД ударением:      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смешОн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кр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. прил.)</w:t>
            </w: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,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кумачОвый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флаг,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парчОвый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халат,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холщОвый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мешок,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камышОвый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шалаш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причастий и отглагольных прилагательных ПОД ударением: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вооружЁнный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до зубов,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испечЁнный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хлеб,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сгущЁнное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молоко,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толчЁные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орехи,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увлечЁнный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рассказом,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тушЁное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мясо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причастий и отглагольных прилагательных БЕЗ ударения: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напомажЕнные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волосы,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разряжЕнные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ружья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положЕнные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вещи,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ухожЕнные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руки  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___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суффиксе наречия-исключения ПОД ударением: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ещЁ</w:t>
            </w:r>
            <w:proofErr w:type="spellEnd"/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наречий БЕЗ ударения: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говорить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певучЕ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смотреть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колючЕ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;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жгучЕ</w:t>
            </w:r>
            <w:proofErr w:type="spellEnd"/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суффиксах наречий ПОД ударением: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жить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хорошО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на улице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свежО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говорить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общО</w:t>
            </w:r>
            <w:proofErr w:type="spellEnd"/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___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окончаниях существительных БЕЗ ударения: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lastRenderedPageBreak/>
              <w:t>стужЕй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лужЕй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сажЕй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задачЕй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тёщЕй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,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трикотажЕм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фаршЕм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плачЕм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пляжЕм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 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lastRenderedPageBreak/>
              <w:t>В окончаниях существительных ПОД ударением:</w:t>
            </w:r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lastRenderedPageBreak/>
              <w:t>карандашОм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кирпичОм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грачОм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багажОм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свечОй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пращОй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алычОй</w:t>
            </w:r>
            <w:proofErr w:type="spellEnd"/>
          </w:p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>ВНИМАНИЕ</w:t>
            </w: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: в трёх существительных после Ц пишется окончание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О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, хотя ударение НЕ падает: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скерцО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(музыкальная пьеса)</w:t>
            </w:r>
            <w:proofErr w:type="gramStart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,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алаццО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(дворец в Италии), 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меццО-сопрано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(голос)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lastRenderedPageBreak/>
              <w:t>___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окончаниях прилагательных БЕЗ ударения: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свежЕго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утра,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колючЕго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ежа,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общЕго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пляжа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окончаниях прилагательных ПОД ударением: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большОго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урожая,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меньшОго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брата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окончаниях глаголов ПОД ударением: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течЁшь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бережЁт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испечЁм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увлечЁшь</w:t>
            </w:r>
            <w:proofErr w:type="spellEnd"/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 окончаниях глаголов БЕЗ ударения: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хочЕшь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можЕт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расскажЕм</w:t>
            </w:r>
            <w:proofErr w:type="spellEnd"/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___</w:t>
            </w:r>
          </w:p>
        </w:tc>
      </w:tr>
      <w:tr w:rsidR="008B001E" w:rsidRPr="008B001E" w:rsidTr="008B001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ОЖЁГ (если это глагол):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ожЁг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руку,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поджЁг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дом,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пережЁг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верёвку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____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001E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B001E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ОЖОГ (если это существительное):</w:t>
            </w:r>
          </w:p>
          <w:p w:rsidR="00000000" w:rsidRPr="008B001E" w:rsidRDefault="008B001E" w:rsidP="008B001E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ожОг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руки,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поджОг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дома, </w:t>
            </w:r>
            <w:proofErr w:type="spellStart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ожОги</w:t>
            </w:r>
            <w:proofErr w:type="spellEnd"/>
            <w:r w:rsidRPr="008B001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лица</w:t>
            </w:r>
          </w:p>
        </w:tc>
      </w:tr>
    </w:tbl>
    <w:p w:rsidR="008B001E" w:rsidRDefault="008B001E" w:rsidP="008B001E">
      <w:pPr>
        <w:rPr>
          <w:rStyle w:val="a4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843659" w:rsidRPr="008B001E" w:rsidRDefault="00843659" w:rsidP="008B001E">
      <w:pPr>
        <w:rPr>
          <w:rStyle w:val="a4"/>
          <w:rFonts w:ascii="Times New Roman" w:hAnsi="Times New Roman" w:cs="Times New Roman"/>
          <w:b w:val="0"/>
          <w:bCs w:val="0"/>
        </w:rPr>
      </w:pPr>
      <w:r w:rsidRPr="008B001E">
        <w:rPr>
          <w:rStyle w:val="a4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Обобщение </w:t>
      </w:r>
      <w:proofErr w:type="gramStart"/>
      <w:r w:rsidRPr="008B001E">
        <w:rPr>
          <w:rStyle w:val="a4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изученного</w:t>
      </w:r>
      <w:proofErr w:type="gramEnd"/>
      <w:r w:rsidRPr="008B001E">
        <w:rPr>
          <w:rStyle w:val="a4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8B001E" w:rsidRPr="008B001E">
        <w:rPr>
          <w:rFonts w:ascii="Times New Roman" w:hAnsi="Times New Roman" w:cs="Times New Roman"/>
          <w:iCs/>
        </w:rPr>
        <w:t xml:space="preserve"> </w:t>
      </w:r>
      <w:r w:rsidR="008B001E" w:rsidRPr="008B001E">
        <w:rPr>
          <w:rFonts w:ascii="Times New Roman" w:hAnsi="Times New Roman" w:cs="Times New Roman"/>
          <w:iCs/>
        </w:rPr>
        <w:t>Работа с заданиями.</w:t>
      </w:r>
    </w:p>
    <w:p w:rsidR="00843659" w:rsidRPr="008B001E" w:rsidRDefault="00843659" w:rsidP="008436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B001E">
        <w:rPr>
          <w:rStyle w:val="a4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Итог урока</w:t>
      </w:r>
    </w:p>
    <w:p w:rsidR="00027D62" w:rsidRDefault="00027D62"/>
    <w:sectPr w:rsidR="00027D62" w:rsidSect="008B001E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E7C"/>
    <w:multiLevelType w:val="multilevel"/>
    <w:tmpl w:val="F9A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59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5FCF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6ADD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61E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97E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E69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33ABD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097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395C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C70D3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1EAA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2A6B"/>
    <w:rsid w:val="007C4B77"/>
    <w:rsid w:val="007C604C"/>
    <w:rsid w:val="007C6373"/>
    <w:rsid w:val="007C69AF"/>
    <w:rsid w:val="007C6D0C"/>
    <w:rsid w:val="007D1494"/>
    <w:rsid w:val="007D1C3D"/>
    <w:rsid w:val="007D251D"/>
    <w:rsid w:val="007D2CF8"/>
    <w:rsid w:val="007D468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52CD"/>
    <w:rsid w:val="0083659A"/>
    <w:rsid w:val="008407F8"/>
    <w:rsid w:val="00841A89"/>
    <w:rsid w:val="0084245B"/>
    <w:rsid w:val="008431DB"/>
    <w:rsid w:val="00843659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6DE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97742"/>
    <w:rsid w:val="008A2262"/>
    <w:rsid w:val="008A2647"/>
    <w:rsid w:val="008A3E3D"/>
    <w:rsid w:val="008A66A8"/>
    <w:rsid w:val="008A7FD1"/>
    <w:rsid w:val="008B001E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4C18"/>
    <w:rsid w:val="00915761"/>
    <w:rsid w:val="00915F9D"/>
    <w:rsid w:val="009214BE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13C5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4922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3148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053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45BD6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695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1854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1E55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96B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07F74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4F82"/>
    <w:rsid w:val="00F65E97"/>
    <w:rsid w:val="00F672D7"/>
    <w:rsid w:val="00F67B2C"/>
    <w:rsid w:val="00F724BF"/>
    <w:rsid w:val="00F72987"/>
    <w:rsid w:val="00F72A74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6B29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2018-02-05T12:37:00Z</cp:lastPrinted>
  <dcterms:created xsi:type="dcterms:W3CDTF">2017-03-20T15:35:00Z</dcterms:created>
  <dcterms:modified xsi:type="dcterms:W3CDTF">2018-02-05T12:39:00Z</dcterms:modified>
</cp:coreProperties>
</file>