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F" w:rsidRDefault="0011682E" w:rsidP="00BE2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Гражданское право. </w:t>
      </w:r>
    </w:p>
    <w:p w:rsidR="00BE249F" w:rsidRDefault="00BE249F" w:rsidP="00BE2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ПСО 19/1 и ПСО 19/2</w:t>
      </w:r>
    </w:p>
    <w:p w:rsidR="0011682E" w:rsidRDefault="00BE249F" w:rsidP="00BE2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Лекция 3 – 09.11.2021</w:t>
      </w:r>
      <w:r w:rsidR="0011682E">
        <w:rPr>
          <w:rFonts w:ascii="Times New Roman" w:hAnsi="Times New Roman" w:cs="Times New Roman"/>
          <w:b/>
          <w:sz w:val="32"/>
          <w:szCs w:val="32"/>
        </w:rPr>
        <w:t>г.</w:t>
      </w:r>
    </w:p>
    <w:p w:rsidR="00BE249F" w:rsidRDefault="00BE249F" w:rsidP="001168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11682E" w:rsidRPr="003A296D" w:rsidRDefault="0011682E" w:rsidP="00BE2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296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Право собственности и другие вещные права (общие </w:t>
      </w:r>
      <w:r w:rsidRPr="003A29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положения)</w:t>
      </w:r>
    </w:p>
    <w:p w:rsidR="0011682E" w:rsidRPr="00BE249F" w:rsidRDefault="0011682E" w:rsidP="00BE249F">
      <w:pPr>
        <w:pStyle w:val="a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и право собственности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представление о собственности возникает лишь тогда, когда она рассматривается с двух сторон: 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вещественной (мате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риальной) и общественной (социальной). 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Рассматриваемая 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ве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щественной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(материальной) стороны собственность характеризу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как такое общественное отношение, которое возникает в результате присвоения материальных благ. 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Рассматриваемая 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социальной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собственность характеризуется как обще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отношение, складывающееся в результате устранения индивидом (коллективом, обществом) всех окружающих его лиц от присваиваемых им материальных благ.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собственника с окружающими его лицами, осуществляемое в соответствии с их субъективными правами и обязанностями, составляет содержание правоотношения соб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► </w:t>
      </w:r>
      <w:r w:rsidRPr="00BE24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 собственности</w:t>
      </w:r>
      <w:r w:rsidRPr="00BE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отношение лица к принадлежащей ему вещи как к своей, которое выражается во владении, пользовании и распоряжении ею, а также в устранении вмешательства всех тре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тьих лиц в сферу власти собственника.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Владение 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фактическое обладание вещью, под которым </w:t>
      </w:r>
      <w:proofErr w:type="gramStart"/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нимается</w:t>
      </w:r>
      <w:proofErr w:type="gramEnd"/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субъективное право на защиту объекта собственности от посягательств третьих лиц.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Пользование</w:t>
      </w:r>
      <w:r w:rsidRPr="00BE24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извлечение из вещи полезных свойств путем ее потребления (в производственных или бытовых целях).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Распоряжение 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в отношении объекта собствен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действий, определяющих его судьбу (отчуждение, сдача внаем, залог и т.д. вплоть от уничтожения).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вправе по своему усмотрению совершать в отно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принадлежащего ему имущества любые действия, не про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тиворечащие законодательству и не нарушающие права и закон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интересы других лиц. Передавая отдельные полномочия другим лицам, собственник своего права собственности на иму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 не теряет.</w:t>
      </w:r>
    </w:p>
    <w:p w:rsidR="00BE249F" w:rsidRDefault="00BE249F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Право собственности в субъективном смысле</w:t>
      </w:r>
      <w:r w:rsidRPr="00BE24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закрепленная</w:t>
      </w:r>
      <w:r w:rsidRPr="00BE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собственником юридически обеспеченная возможность владеть, пользоваться и распоряжаться принадлежащим ему имуществом по своему усмотрению путем совершения в отношении этого иму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любых действий, не противоречащих законодательству и не нарушающих права и законные интересы других лиц, а также возможность устранять вмешательство всех третьих лиц в сферу своего хозяйственного господства.</w:t>
      </w:r>
      <w:proofErr w:type="gramEnd"/>
    </w:p>
    <w:p w:rsidR="00BE249F" w:rsidRDefault="00BE249F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Право собственности в объективном смысле</w:t>
      </w:r>
      <w:r w:rsidRPr="00BE24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правовой ин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ститут) — система правовых норм, регулирующих отношения по владению, пользованию и распоряжению собственником принад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лежащей ему вещью, а также по устранению вмешательства всех третьих лиц в сферу его хозяйственного господства.</w:t>
      </w:r>
    </w:p>
    <w:p w:rsidR="0011682E" w:rsidRPr="00BE249F" w:rsidRDefault="0011682E" w:rsidP="00BE249F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E249F">
        <w:rPr>
          <w:rFonts w:ascii="Times New Roman" w:hAnsi="Times New Roman"/>
          <w:sz w:val="28"/>
          <w:szCs w:val="28"/>
        </w:rPr>
        <w:t>Он охватывает все нормы права, закрепляющие (признающие), регулирующие и защищающие при</w:t>
      </w:r>
      <w:r w:rsidRPr="00BE249F">
        <w:rPr>
          <w:rFonts w:ascii="Times New Roman" w:hAnsi="Times New Roman"/>
          <w:sz w:val="28"/>
          <w:szCs w:val="28"/>
        </w:rPr>
        <w:softHyphen/>
        <w:t xml:space="preserve">надлежность материальных благ конкретным лицам </w:t>
      </w:r>
      <w:r w:rsidRPr="00BE249F">
        <w:rPr>
          <w:rStyle w:val="a4"/>
          <w:rFonts w:ascii="Times New Roman" w:hAnsi="Times New Roman"/>
          <w:sz w:val="28"/>
          <w:szCs w:val="28"/>
        </w:rPr>
        <w:t>(</w:t>
      </w:r>
      <w:r w:rsidRPr="00BE249F">
        <w:rPr>
          <w:rFonts w:ascii="Times New Roman" w:hAnsi="Times New Roman"/>
          <w:sz w:val="28"/>
          <w:szCs w:val="28"/>
        </w:rPr>
        <w:t>определенные предписания конституцион</w:t>
      </w:r>
      <w:r w:rsidRPr="00BE249F">
        <w:rPr>
          <w:rFonts w:ascii="Times New Roman" w:hAnsi="Times New Roman"/>
          <w:sz w:val="28"/>
          <w:szCs w:val="28"/>
        </w:rPr>
        <w:softHyphen/>
        <w:t>ного и административно-правового характера, и даже некоторые уголовно-правовые правила, устанавливающие принадлежность имущества определенным лицам, закрепляющие за ними известные возможности его использования и предусматривающие юр. способы охраны прав и интересов собственников)</w:t>
      </w:r>
      <w:r w:rsidR="00BE249F">
        <w:rPr>
          <w:rFonts w:ascii="Times New Roman" w:hAnsi="Times New Roman"/>
          <w:sz w:val="28"/>
          <w:szCs w:val="28"/>
        </w:rPr>
        <w:t>.</w:t>
      </w:r>
    </w:p>
    <w:p w:rsidR="0011682E" w:rsidRPr="00BE249F" w:rsidRDefault="0011682E" w:rsidP="00BE249F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E249F">
        <w:rPr>
          <w:rFonts w:ascii="Times New Roman" w:hAnsi="Times New Roman"/>
          <w:sz w:val="28"/>
          <w:szCs w:val="28"/>
        </w:rPr>
        <w:lastRenderedPageBreak/>
        <w:t>Обозначение правомочий собственника как «триа</w:t>
      </w:r>
      <w:r w:rsidRPr="00BE249F">
        <w:rPr>
          <w:rFonts w:ascii="Times New Roman" w:hAnsi="Times New Roman"/>
          <w:sz w:val="28"/>
          <w:szCs w:val="28"/>
        </w:rPr>
        <w:softHyphen/>
        <w:t>ды» возможностей свойственно лишь нашему национальному пра</w:t>
      </w:r>
      <w:r w:rsidRPr="00BE249F">
        <w:rPr>
          <w:rFonts w:ascii="Times New Roman" w:hAnsi="Times New Roman"/>
          <w:sz w:val="28"/>
          <w:szCs w:val="28"/>
        </w:rPr>
        <w:softHyphen/>
        <w:t>вопорядку.</w:t>
      </w:r>
    </w:p>
    <w:p w:rsidR="0011682E" w:rsidRPr="00BE249F" w:rsidRDefault="0011682E" w:rsidP="00BE249F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E249F">
        <w:rPr>
          <w:rFonts w:ascii="Times New Roman" w:hAnsi="Times New Roman"/>
          <w:sz w:val="28"/>
          <w:szCs w:val="28"/>
        </w:rPr>
        <w:t xml:space="preserve"> Впервые оно было законодательно закреплено в 1832 г. в ст. 420 т. Х ч. 1 Свода законов Российской империи (вступил в силу 1.01 1835) отку</w:t>
      </w:r>
      <w:r w:rsidRPr="00BE249F">
        <w:rPr>
          <w:rFonts w:ascii="Times New Roman" w:hAnsi="Times New Roman"/>
          <w:sz w:val="28"/>
          <w:szCs w:val="28"/>
        </w:rPr>
        <w:softHyphen/>
        <w:t>да затем по традиции перешло и в ГК 1922 и 1964 гг., и в Основы гр. законодательства 1961 и 1991 гг., и в ГК РФ.</w:t>
      </w:r>
    </w:p>
    <w:p w:rsidR="0011682E" w:rsidRPr="00BE249F" w:rsidRDefault="0011682E" w:rsidP="00BE249F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E249F">
        <w:rPr>
          <w:rFonts w:ascii="Times New Roman" w:hAnsi="Times New Roman"/>
          <w:sz w:val="28"/>
          <w:szCs w:val="28"/>
          <w:u w:val="single"/>
        </w:rPr>
        <w:t>В зарубежном законодательстве</w:t>
      </w:r>
      <w:r w:rsidRPr="00BE249F">
        <w:rPr>
          <w:rFonts w:ascii="Times New Roman" w:hAnsi="Times New Roman"/>
          <w:sz w:val="28"/>
          <w:szCs w:val="28"/>
        </w:rPr>
        <w:t xml:space="preserve">: § 903 </w:t>
      </w:r>
      <w:r w:rsidRPr="00BE249F">
        <w:rPr>
          <w:rStyle w:val="a4"/>
          <w:rFonts w:ascii="Times New Roman" w:hAnsi="Times New Roman"/>
          <w:sz w:val="28"/>
          <w:szCs w:val="28"/>
        </w:rPr>
        <w:t>Германского</w:t>
      </w:r>
      <w:r w:rsidRPr="00BE249F">
        <w:rPr>
          <w:rFonts w:ascii="Times New Roman" w:hAnsi="Times New Roman"/>
          <w:sz w:val="28"/>
          <w:szCs w:val="28"/>
        </w:rPr>
        <w:t xml:space="preserve"> граж</w:t>
      </w:r>
      <w:r w:rsidRPr="00BE249F">
        <w:rPr>
          <w:rFonts w:ascii="Times New Roman" w:hAnsi="Times New Roman"/>
          <w:sz w:val="28"/>
          <w:szCs w:val="28"/>
        </w:rPr>
        <w:softHyphen/>
        <w:t xml:space="preserve">данского уложения собственник «может распоряжаться вещью по своему усмотрению и отстранять других от всякого воздействия на нее»; ст. 544 </w:t>
      </w:r>
      <w:r w:rsidRPr="00BE249F">
        <w:rPr>
          <w:rStyle w:val="a4"/>
          <w:rFonts w:ascii="Times New Roman" w:hAnsi="Times New Roman"/>
          <w:sz w:val="28"/>
          <w:szCs w:val="28"/>
        </w:rPr>
        <w:t>Французского</w:t>
      </w:r>
      <w:r w:rsidRPr="00BE249F">
        <w:rPr>
          <w:rFonts w:ascii="Times New Roman" w:hAnsi="Times New Roman"/>
          <w:sz w:val="28"/>
          <w:szCs w:val="28"/>
        </w:rPr>
        <w:t xml:space="preserve"> гражданского кодекса собственник «пользуется и распоряжается вещами наибо</w:t>
      </w:r>
      <w:r w:rsidRPr="00BE249F">
        <w:rPr>
          <w:rFonts w:ascii="Times New Roman" w:hAnsi="Times New Roman"/>
          <w:sz w:val="28"/>
          <w:szCs w:val="28"/>
        </w:rPr>
        <w:softHyphen/>
        <w:t>лее абсолютным образом»; в англо-американском праве, не знаю</w:t>
      </w:r>
      <w:r w:rsidRPr="00BE249F">
        <w:rPr>
          <w:rFonts w:ascii="Times New Roman" w:hAnsi="Times New Roman"/>
          <w:sz w:val="28"/>
          <w:szCs w:val="28"/>
        </w:rPr>
        <w:softHyphen/>
        <w:t>щем в силу своего прецедентного характера легального (законо</w:t>
      </w:r>
      <w:r w:rsidRPr="00BE249F">
        <w:rPr>
          <w:rFonts w:ascii="Times New Roman" w:hAnsi="Times New Roman"/>
          <w:sz w:val="28"/>
          <w:szCs w:val="28"/>
        </w:rPr>
        <w:softHyphen/>
        <w:t>дательного) определения права собственности, его исследователи насчитывают до 10—12 различных правомочий собственника, при</w:t>
      </w:r>
      <w:r w:rsidRPr="00BE249F">
        <w:rPr>
          <w:rFonts w:ascii="Times New Roman" w:hAnsi="Times New Roman"/>
          <w:sz w:val="28"/>
          <w:szCs w:val="28"/>
        </w:rPr>
        <w:softHyphen/>
        <w:t>чем способных в разных сочетаниях одновременно находиться у различных лиц, и т. д.</w:t>
      </w:r>
    </w:p>
    <w:p w:rsidR="0011682E" w:rsidRPr="00BE249F" w:rsidRDefault="0011682E" w:rsidP="00BE249F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E249F">
        <w:rPr>
          <w:rFonts w:ascii="Times New Roman" w:hAnsi="Times New Roman"/>
          <w:sz w:val="28"/>
          <w:szCs w:val="28"/>
        </w:rPr>
        <w:t>Даже признание за собственником «триады право</w:t>
      </w:r>
      <w:r w:rsidRPr="00BE249F">
        <w:rPr>
          <w:rFonts w:ascii="Times New Roman" w:hAnsi="Times New Roman"/>
          <w:sz w:val="28"/>
          <w:szCs w:val="28"/>
        </w:rPr>
        <w:softHyphen/>
        <w:t xml:space="preserve">мочий» не всегда свидетельствует о широте содержания предоставленных ему возможностей, речь идет об установлении законом определенных </w:t>
      </w:r>
      <w:r w:rsidRPr="00BE249F">
        <w:rPr>
          <w:rStyle w:val="a4"/>
          <w:rFonts w:ascii="Times New Roman" w:hAnsi="Times New Roman"/>
          <w:sz w:val="28"/>
          <w:szCs w:val="28"/>
        </w:rPr>
        <w:t>границ содержания самого права собственности,</w:t>
      </w:r>
      <w:r w:rsidRPr="00BE249F">
        <w:rPr>
          <w:rFonts w:ascii="Times New Roman" w:hAnsi="Times New Roman"/>
          <w:sz w:val="28"/>
          <w:szCs w:val="28"/>
        </w:rPr>
        <w:t xml:space="preserve"> которое в любом случае не может быть беспредельным.</w:t>
      </w:r>
    </w:p>
    <w:p w:rsidR="0011682E" w:rsidRPr="00BE249F" w:rsidRDefault="0011682E" w:rsidP="00BE249F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E249F">
        <w:rPr>
          <w:rFonts w:ascii="Times New Roman" w:hAnsi="Times New Roman"/>
          <w:sz w:val="28"/>
          <w:szCs w:val="28"/>
        </w:rPr>
        <w:t xml:space="preserve">Возможны и </w:t>
      </w:r>
      <w:r w:rsidRPr="00BE249F">
        <w:rPr>
          <w:rStyle w:val="a4"/>
          <w:rFonts w:ascii="Times New Roman" w:hAnsi="Times New Roman"/>
          <w:sz w:val="28"/>
          <w:szCs w:val="28"/>
        </w:rPr>
        <w:t>ограничения (пределы) осуществления права соб</w:t>
      </w:r>
      <w:r w:rsidRPr="00BE249F">
        <w:rPr>
          <w:rStyle w:val="a4"/>
          <w:rFonts w:ascii="Times New Roman" w:hAnsi="Times New Roman"/>
          <w:sz w:val="28"/>
          <w:szCs w:val="28"/>
        </w:rPr>
        <w:softHyphen/>
        <w:t>ственности,</w:t>
      </w:r>
      <w:r w:rsidRPr="00BE249F">
        <w:rPr>
          <w:rFonts w:ascii="Times New Roman" w:hAnsi="Times New Roman"/>
          <w:sz w:val="28"/>
          <w:szCs w:val="28"/>
        </w:rPr>
        <w:t xml:space="preserve"> предусмотренные законом или договором</w:t>
      </w:r>
      <w:proofErr w:type="gramStart"/>
      <w:r w:rsidRPr="00BE249F">
        <w:rPr>
          <w:rFonts w:ascii="Times New Roman" w:hAnsi="Times New Roman"/>
          <w:sz w:val="28"/>
          <w:szCs w:val="28"/>
        </w:rPr>
        <w:t>.</w:t>
      </w:r>
      <w:proofErr w:type="gramEnd"/>
      <w:r w:rsidRPr="00BE249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E249F">
        <w:rPr>
          <w:rFonts w:ascii="Times New Roman" w:hAnsi="Times New Roman"/>
          <w:sz w:val="28"/>
          <w:szCs w:val="28"/>
        </w:rPr>
        <w:t>п</w:t>
      </w:r>
      <w:proofErr w:type="gramEnd"/>
      <w:r w:rsidRPr="00BE249F">
        <w:rPr>
          <w:rFonts w:ascii="Times New Roman" w:hAnsi="Times New Roman"/>
          <w:sz w:val="28"/>
          <w:szCs w:val="28"/>
        </w:rPr>
        <w:t>ра</w:t>
      </w:r>
      <w:r w:rsidRPr="00BE249F">
        <w:rPr>
          <w:rFonts w:ascii="Times New Roman" w:hAnsi="Times New Roman"/>
          <w:sz w:val="28"/>
          <w:szCs w:val="28"/>
        </w:rPr>
        <w:softHyphen/>
        <w:t>ва приобретателя (собственника) недвижимого имущества (пла</w:t>
      </w:r>
      <w:r w:rsidRPr="00BE249F">
        <w:rPr>
          <w:rFonts w:ascii="Times New Roman" w:hAnsi="Times New Roman"/>
          <w:sz w:val="28"/>
          <w:szCs w:val="28"/>
        </w:rPr>
        <w:softHyphen/>
        <w:t>тельщика ренты) по договору пожизненного содержания с иждивенцем (ст. 601 ГК) исключают для него возможность отчуж</w:t>
      </w:r>
      <w:r w:rsidRPr="00BE249F">
        <w:rPr>
          <w:rFonts w:ascii="Times New Roman" w:hAnsi="Times New Roman"/>
          <w:sz w:val="28"/>
          <w:szCs w:val="28"/>
        </w:rPr>
        <w:softHyphen/>
        <w:t>дать или иным образом распоряжаться приобретенным в собствен</w:t>
      </w:r>
      <w:r w:rsidRPr="00BE249F">
        <w:rPr>
          <w:rFonts w:ascii="Times New Roman" w:hAnsi="Times New Roman"/>
          <w:sz w:val="28"/>
          <w:szCs w:val="28"/>
        </w:rPr>
        <w:softHyphen/>
        <w:t>ность имуществом без согласия своего контрагента (получателя ренты).</w:t>
      </w:r>
    </w:p>
    <w:p w:rsidR="00BE249F" w:rsidRDefault="00BE249F" w:rsidP="00BE249F">
      <w:pPr>
        <w:pStyle w:val="a3"/>
        <w:spacing w:before="0" w:after="0" w:afterAutospacing="0"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11682E" w:rsidRPr="00BE249F" w:rsidRDefault="0011682E" w:rsidP="00BE249F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BE249F">
        <w:rPr>
          <w:rStyle w:val="a4"/>
          <w:rFonts w:ascii="Times New Roman" w:hAnsi="Times New Roman"/>
          <w:sz w:val="28"/>
          <w:szCs w:val="28"/>
        </w:rPr>
        <w:lastRenderedPageBreak/>
        <w:t xml:space="preserve">Право собственности -  </w:t>
      </w:r>
      <w:r w:rsidRPr="00BE249F">
        <w:rPr>
          <w:rFonts w:ascii="Times New Roman" w:hAnsi="Times New Roman"/>
          <w:iCs/>
          <w:sz w:val="28"/>
          <w:szCs w:val="28"/>
        </w:rPr>
        <w:t xml:space="preserve">как субъективное гражданское право - закрепленная законом возможность лица по своему усмотрению владеть, пользоваться и распоряжаться принадлежащим ему имуществом, одновременно принимая на себя бремя и риск его </w:t>
      </w:r>
      <w:proofErr w:type="gramStart"/>
      <w:r w:rsidRPr="00BE249F">
        <w:rPr>
          <w:rFonts w:ascii="Times New Roman" w:hAnsi="Times New Roman"/>
          <w:iCs/>
          <w:sz w:val="28"/>
          <w:szCs w:val="28"/>
        </w:rPr>
        <w:t>содержания</w:t>
      </w:r>
      <w:proofErr w:type="gramEnd"/>
      <w:r w:rsidRPr="00BE249F">
        <w:rPr>
          <w:rFonts w:ascii="Times New Roman" w:hAnsi="Times New Roman"/>
          <w:iCs/>
          <w:sz w:val="28"/>
          <w:szCs w:val="28"/>
        </w:rPr>
        <w:t xml:space="preserve"> и риск случайной гибели или повреждения имущества.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2E" w:rsidRDefault="0011682E" w:rsidP="00BE249F">
      <w:pPr>
        <w:pStyle w:val="a5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виды права собственности</w:t>
      </w:r>
    </w:p>
    <w:p w:rsidR="00BE249F" w:rsidRPr="00BE249F" w:rsidRDefault="00BE249F" w:rsidP="00BE249F">
      <w:pPr>
        <w:pStyle w:val="a5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признаются 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частная, государствен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ная, муниципальная и иные формы собственности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 ст. 212 ГК РФ). 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понятие «иные формы собственности» ни в Кон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ституции РФ, ни в ГК РФ не раскрывается.</w:t>
      </w:r>
    </w:p>
    <w:p w:rsidR="00BE249F" w:rsidRDefault="00BE249F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9F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ст. 8 Конституции РФ права всех собственников на территории России признаются равными.</w:t>
      </w:r>
    </w:p>
    <w:p w:rsidR="00BE249F" w:rsidRDefault="00BE249F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9F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многообразия собственности по видам (субъек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там) не исключает того, что в основе развивающегося российско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общества лежит частная собственность, получающая современ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выражение в гражданском праве, его институтах. Определенное выражение начала частной собственности находят в государствен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муниципальной собственности (государственные и муни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ципальные унитарные предприятия), в других видах (формах) собственности.</w:t>
      </w:r>
    </w:p>
    <w:p w:rsidR="00BE249F" w:rsidRDefault="00BE249F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Виды собственности</w:t>
      </w:r>
      <w:r w:rsidRPr="00BE2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r w:rsidRPr="00BE2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это классификация той или иной формы собственности в зависимости от того, какому субъекту принад</w:t>
      </w:r>
      <w:r w:rsidRPr="00BE2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лежит право собственности.</w:t>
      </w:r>
    </w:p>
    <w:p w:rsidR="00BE249F" w:rsidRDefault="00BE249F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r w:rsidRPr="00C5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форма собственности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 в виде собственности гражданина или в виде собственности юридических лиц. </w:t>
      </w:r>
    </w:p>
    <w:p w:rsidR="00C539F6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Государственная форма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выступает в виде федеральной собственности и соб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республик, краев, областей, городов федерального значения, автономной области, автономных округов (собствен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субъекта РФ). 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форма</w:t>
      </w:r>
      <w:r w:rsidRPr="00BE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имеет такие виды, как собственность городских и сельских поселений, а также других муниципальных образований.</w:t>
      </w:r>
    </w:p>
    <w:p w:rsidR="0011682E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Pr="0090275C" w:rsidRDefault="00C539F6" w:rsidP="00C539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9F6" w:rsidRDefault="00C539F6" w:rsidP="00C53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самостоятельной работы:</w:t>
      </w:r>
    </w:p>
    <w:p w:rsidR="00C539F6" w:rsidRPr="00E62D7C" w:rsidRDefault="00C539F6" w:rsidP="00C539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1.Прочитать лекцию и составить конспект;</w:t>
      </w:r>
    </w:p>
    <w:p w:rsidR="00C539F6" w:rsidRDefault="00C539F6" w:rsidP="00C539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Изучить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т.209 Гражданского Кодекса РФ; ст.8 Конституции РФ.</w:t>
      </w: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Pr="00BE249F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F6" w:rsidRPr="00C539F6" w:rsidRDefault="0011682E" w:rsidP="00C53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9F6">
        <w:rPr>
          <w:rFonts w:ascii="Times New Roman" w:hAnsi="Times New Roman" w:cs="Times New Roman"/>
          <w:b/>
          <w:sz w:val="32"/>
          <w:szCs w:val="32"/>
        </w:rPr>
        <w:lastRenderedPageBreak/>
        <w:t>Гражданское право.</w:t>
      </w:r>
    </w:p>
    <w:p w:rsidR="00C539F6" w:rsidRPr="00C539F6" w:rsidRDefault="00C539F6" w:rsidP="00C53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9F6" w:rsidRPr="00C539F6" w:rsidRDefault="00C539F6" w:rsidP="00C539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4.</w:t>
      </w:r>
    </w:p>
    <w:p w:rsidR="0011682E" w:rsidRPr="00C539F6" w:rsidRDefault="00C539F6" w:rsidP="00C53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F6">
        <w:rPr>
          <w:rFonts w:ascii="Times New Roman" w:hAnsi="Times New Roman" w:cs="Times New Roman"/>
          <w:b/>
          <w:sz w:val="28"/>
          <w:szCs w:val="28"/>
        </w:rPr>
        <w:t>11</w:t>
      </w:r>
      <w:r w:rsidR="0011682E" w:rsidRPr="00C539F6">
        <w:rPr>
          <w:rFonts w:ascii="Times New Roman" w:hAnsi="Times New Roman" w:cs="Times New Roman"/>
          <w:b/>
          <w:sz w:val="28"/>
          <w:szCs w:val="28"/>
        </w:rPr>
        <w:t>.</w:t>
      </w:r>
      <w:r w:rsidRPr="00C539F6">
        <w:rPr>
          <w:rFonts w:ascii="Times New Roman" w:hAnsi="Times New Roman" w:cs="Times New Roman"/>
          <w:b/>
          <w:sz w:val="28"/>
          <w:szCs w:val="28"/>
        </w:rPr>
        <w:t>11</w:t>
      </w:r>
      <w:r w:rsidR="009A39DD"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  <w:bookmarkEnd w:id="0"/>
      <w:r w:rsidR="0011682E" w:rsidRPr="00C539F6">
        <w:rPr>
          <w:rFonts w:ascii="Times New Roman" w:hAnsi="Times New Roman" w:cs="Times New Roman"/>
          <w:b/>
          <w:sz w:val="28"/>
          <w:szCs w:val="28"/>
        </w:rPr>
        <w:t>г.</w:t>
      </w:r>
      <w:r w:rsidRPr="00C539F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Pr="00C539F6">
        <w:rPr>
          <w:rFonts w:ascii="Times New Roman" w:hAnsi="Times New Roman" w:cs="Times New Roman"/>
          <w:b/>
          <w:sz w:val="28"/>
          <w:szCs w:val="28"/>
        </w:rPr>
        <w:t>ПСО 19/1</w:t>
      </w:r>
    </w:p>
    <w:p w:rsidR="00C539F6" w:rsidRPr="00C539F6" w:rsidRDefault="00C539F6" w:rsidP="00C53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F6">
        <w:rPr>
          <w:rFonts w:ascii="Times New Roman" w:hAnsi="Times New Roman" w:cs="Times New Roman"/>
          <w:b/>
          <w:sz w:val="28"/>
          <w:szCs w:val="28"/>
        </w:rPr>
        <w:t>12.11.2021г. группа ПСО 19/2</w:t>
      </w:r>
    </w:p>
    <w:p w:rsidR="00C539F6" w:rsidRPr="00BE249F" w:rsidRDefault="00C539F6" w:rsidP="00C53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F6" w:rsidRDefault="00C539F6" w:rsidP="00BE249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1682E" w:rsidRPr="00C539F6" w:rsidRDefault="0011682E" w:rsidP="00BE249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539F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Основания возникновения и прекращения права собственности</w:t>
      </w: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возникновения права собственности являют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определенные </w:t>
      </w:r>
      <w:r w:rsidRPr="00BE24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юридические факты.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Основания делятся на </w:t>
      </w:r>
      <w:r w:rsidRPr="00BE24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первоначальные </w:t>
      </w: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BE24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производные.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разграничение наука устанавливает по критерию правопреемства, с наличием или отсутствием которого закон связывает определен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последствия.</w:t>
      </w:r>
    </w:p>
    <w:p w:rsidR="00C539F6" w:rsidRDefault="00C539F6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первоначальным основаниям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приобретение права собственности </w:t>
      </w:r>
      <w:r w:rsidRPr="00C539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вновь изготовленную вещ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ь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218 ГК РФ), т.е. на вещь, которой раньше не было. Право собственности на такую вещь возникает у лица, изготовившего ее для себя из своего материала.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вновь созданную недвижимость воз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никает с момента ее государственной регистрации. До этого момента застройщику принадлежит право собственности на ком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плекс имущества, включающего использованные материалы;</w:t>
      </w:r>
    </w:p>
    <w:p w:rsidR="00C539F6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C539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переработка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(спецификация)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220 ГК РФ), когда вещь создается из материала одного лица трудом другого лица. Право собственности на такую вещь приобретает собственник материа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ла, если иное не предусмотрено договором. 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отсутствии договора собственником новой вещи может стать и ее переработчик (спецификатор) при одновременном наличии трех условий: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стоимость труда существенно превышает стоимость мате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переработчик не знал, что использует чужой материал (до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бросовестность спецификатора);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переработчик осуществлял переработку в бытовых, а не и коммерческих целях.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ставшее собственником вещи, обязано возместить </w:t>
      </w: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гому</w:t>
      </w:r>
      <w:proofErr w:type="gramEnd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им утраченного — затраченный труд либо стои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материала (в том числе и при отсутствии между ними дого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вора). В случае недобросовестности спецификатора он обязан вернуть взамен утраченных материалов их собственнику не толь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изготовленную вещь, но и возместить причиненные убытки;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C53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обращение в собственность </w:t>
      </w:r>
      <w:r w:rsidRPr="00C539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общедоступных вещей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(сбор ягод, добыча (вылов) рыбы и других водных биологических ресур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сбор или добыча других общедоступных вещей и животных), если она допускается в соответствии с законом, общим разреше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собственника или местным обычаем (ст. 221 ГК РФ);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приобретение права собственности на 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бесхозяйное имуще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ство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225 ГК РФ), т.е. вещь, не имеющую собственника либо собственник которой от нее отказался или неизвестен. Порядок такого приобретения различен для движимого и недвижимого имущества;</w:t>
      </w:r>
    </w:p>
    <w:p w:rsidR="00F40491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приобретение права собственности на 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находку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 227—229 ГК РФ) — вещь, выбывшую из владения собственника помимо его воли и впоследствии обнаруженную другим лицом. </w:t>
      </w:r>
    </w:p>
    <w:p w:rsidR="0011682E" w:rsidRPr="00F40491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Нашед</w:t>
      </w:r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ший</w:t>
      </w:r>
      <w:proofErr w:type="gramEnd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утерянную вещь </w:t>
      </w:r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приобретает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нее </w:t>
      </w:r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собственности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при его отказе она поступает в муниципальную собственность) </w:t>
      </w:r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наличии следующих условий: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потерявшее вещь, не установлено либо неизвестно место его пребывания;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лицо, нашедшее вещь, обратилось с заявлением об этом в милицию или в орган местного самоуправления;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момента заявления о находке прошло шесть месяцев;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приобретение права собственности на 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безнадзорных животных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230—232 ГК РФ) близко к правилам о находке, но имеет некоторые особенности, связанные с тем, что домашние живот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являются особыми объектами права, требующими постоян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ухода и гуманного отношения: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содержащее животное, отвечает за его гибель или порчу при любой форме вины;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содержавшее животное, вправе требовать возмеще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расходов по его содержанию, с зачетом выгод от его использо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(молоко, яйца и т.д.);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после перехода права собственности на животное к новому хозяину старый хозяин может требовать возврата животных, если они сохранили к нему привязанность либо </w:t>
      </w: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proofErr w:type="gramEnd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жащим образом;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приобретение права собственности на 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клад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233 ГК РФ) — намеренно скрытые ценности, собственник которых не может быть установлен или в силу закона утратил на них право;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Pr="00F404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приобретательная</w:t>
      </w:r>
      <w:proofErr w:type="spellEnd"/>
      <w:r w:rsidRPr="00F404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давность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234 ГК РФ) — приобретение права собственности на имущество лицом, добросовестно, откры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и непрерывно владеющим им в течение пяти лет (на недвижи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имущество — 15 лет);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приобретение права собственности на 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самовольную построй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ку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222 ГК РФ) — недвижимость, созданную на земельном участке, не отведенном для этих целей, либо созданную без необ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ходимых разрешений или с существенным нарушением градо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строительных норм и правил.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осуществившее постройку, не приобретает право соб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на нее до тех пор, пока не получит право на отвод участка под постройку от владельца участка в установленном по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рядке. В противном случае самовольная постройка подлежит сно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 за счет застройщика.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0491" w:rsidRDefault="00F40491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682E" w:rsidRPr="00F40491" w:rsidRDefault="0011682E" w:rsidP="00F40491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Производные основания приобретения права собственности.</w:t>
      </w:r>
    </w:p>
    <w:p w:rsidR="00F40491" w:rsidRDefault="00F40491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(связаны с переходом права собственности на объект от одно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лица к другому) </w:t>
      </w: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одновременно являются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способами прекращения права собственности на объект у первоначального соб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ственника. К ним относятся: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l) </w:t>
      </w:r>
      <w:r w:rsidRPr="00BE24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национализация 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государственную собственность имущества, находящегося в частной собственности граждан юридических лиц (ст. 235 ГК РФ). Национализация проводится на основании закона с возмещением государством собственнику стоимости этого имущества и других убытков. Споры о возмеще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убытков разрешаются судом;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E24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приватизация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имущества, находящегося в госу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дарственной и муниципальной собственности, в частную соб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ственность физических и юридических лиц на основании специ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ального закона (ст. 235 ГК РФ);</w:t>
      </w:r>
      <w:proofErr w:type="gramEnd"/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реквизиция</w:t>
      </w:r>
      <w:r w:rsidRPr="00BE24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обращение имущества физических и юриди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лиц в собственность государства при возникновении чрез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вычайных обстоятельств в интересах общества по решению госу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дарственных органов на возмездной основе (ст. 242 ГК РФ). Оценка возмещения может быть оспорена в суде.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прекращении чрезвычайных обстоятельств бывший соб</w:t>
      </w: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ственник вправе требовать через суд возвратить ему сохранившее</w:t>
      </w: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ся имущество;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BE24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конфискация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безвозмездное изъятие имущества у соб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ственника в предусмотренных законом случаях по решению суда в виде санкции за совершение правонарушения (ст. 243 ГК РФ);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отчуждение недвижимости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изъятием земельного участка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(горного отвода, акватории) при невозможности сохра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права собственности на него у собственника (ст. 239 ГК РФ);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выкуп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бесхозяйственно содержимых культурных ценностей, домашних животных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240 и 241 ГК РФ);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отчуждение имущества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предусмотренных ГК РФ: п. 4 ст. 252 (выплата денежной или иной компенсации участнику общей собственности при ее разделе или выделе доли); п. 2 ст. 272 (признание судом права на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недвижимость за собственником зе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мельного участка); ст. 282 (выкуп земельного участка для государ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или муниципальных нужд); ст. 285 (изъятие земельного участка, используемого с нарушением законодательства);</w:t>
      </w:r>
      <w:proofErr w:type="gramEnd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293 (изъятие жилого помещения при его использовании с нарушением законодательства); п. 4 и 5 ст. 1252 (изъятие из оборота и обращение в доход Российской Федерации контрафактных материальных носителей, а также оборудования, прочих устройств и материалов, главным образом используемых или предназначенных для совершения нарушения исключительных прав на результаты интеллектуальной деятельности и на средства индивидуали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зации);</w:t>
      </w:r>
      <w:proofErr w:type="gramEnd"/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приобретение права собственности на имущество юридиче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ского лица при его </w:t>
      </w:r>
      <w:r w:rsidRPr="00F404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реорганизации или ликвидации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реорганизации право собственности на имущество юри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дического лица переходит к его </w:t>
      </w: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правопреемникам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раз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делительному балансу или передаточному акту.</w:t>
      </w:r>
    </w:p>
    <w:p w:rsidR="00F40491" w:rsidRDefault="00F40491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82E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ликвидации юридического лица:</w:t>
      </w:r>
    </w:p>
    <w:p w:rsidR="00F40491" w:rsidRPr="00BE249F" w:rsidRDefault="00F40491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учредители, имеющие вещные права на его имущество, со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храняют право собственности на него за собой;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учредители, имеющие обязательственное право на его иму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щество, приобретают право собственности на оставшееся после расчетов с кредиторами имущество;</w:t>
      </w:r>
    </w:p>
    <w:p w:rsidR="00F40491" w:rsidRDefault="00F40491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прекращение права собственности лица на имущество, ко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торое не может ему принадлежать по причине </w:t>
      </w:r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статуса лица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(изъятие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соответствующей 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лицензии)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статуса имущества 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(ограничение или прекращение его </w:t>
      </w:r>
      <w:proofErr w:type="spellStart"/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его добровольного отчуждения в течение года либо принудительного отчуждения решением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суда по иску соответствующего государ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(муниципального) органа (например, отчуждение пере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шедшего по наследству охотничьего ружья);</w:t>
      </w:r>
      <w:proofErr w:type="gramEnd"/>
    </w:p>
    <w:p w:rsidR="00F40491" w:rsidRDefault="00F40491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F404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приобретение права собственности </w:t>
      </w:r>
      <w:r w:rsidRPr="00F404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по договору</w:t>
      </w:r>
      <w:r w:rsidRPr="00BE2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на вещь возникает с момента ее передачи, если иное не предусмотрено законом или договором. Передачей признается вручение вещи приобретателю, а равно сдача перевозчику (органу связи) вещей, отчужденных без обязательства доставки. К пере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даче вещи приравнивается передача коносамента или иного това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рораспорядительного документа на нее.</w:t>
      </w:r>
    </w:p>
    <w:p w:rsidR="0011682E" w:rsidRPr="00BE249F" w:rsidRDefault="0011682E" w:rsidP="00BE2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82E" w:rsidRPr="00BE249F" w:rsidRDefault="0011682E" w:rsidP="00BE2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собственности прекращается (ст. 235 ГК РФ):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отчуждении собственником своего имущества другим лицам;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 от права собственности;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гибели или уничтожении имущества;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утрате права собственности на имущество;</w:t>
      </w:r>
    </w:p>
    <w:p w:rsidR="0011682E" w:rsidRPr="00BE249F" w:rsidRDefault="0011682E" w:rsidP="00BE2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иных случаях, предусмотренных законом. </w:t>
      </w:r>
      <w:proofErr w:type="gramStart"/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согласно п. 4 и 5 ст. 1225 ГК РФ контрафактные материальные носители по решению суда подлежат изъятию из оборота и уничтожению без какой бы то ни было компенсации, II оборудование, устройства и материалы, используемые или пред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назначенные для совершения нарушения исключительных прав, подлежат изъятию из оборота и уничтожению за счет наруши</w:t>
      </w:r>
      <w:r w:rsidRPr="00B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теля.</w:t>
      </w:r>
      <w:proofErr w:type="gramEnd"/>
    </w:p>
    <w:p w:rsidR="0011682E" w:rsidRPr="00BE249F" w:rsidRDefault="0011682E" w:rsidP="00BE2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F6" w:rsidRDefault="00C539F6" w:rsidP="00C53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самостоятельной работы:</w:t>
      </w:r>
    </w:p>
    <w:p w:rsidR="00C539F6" w:rsidRPr="00E62D7C" w:rsidRDefault="00C539F6" w:rsidP="00C539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1.Прочитать лекцию и составить конспект;</w:t>
      </w:r>
    </w:p>
    <w:p w:rsidR="00C539F6" w:rsidRDefault="00C539F6" w:rsidP="00F404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2. Изучить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049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F40491">
        <w:rPr>
          <w:rFonts w:ascii="Times New Roman" w:hAnsi="Times New Roman" w:cs="Times New Roman"/>
          <w:sz w:val="32"/>
          <w:szCs w:val="32"/>
        </w:rPr>
        <w:t xml:space="preserve">т. 209 - 306 </w:t>
      </w:r>
      <w:r>
        <w:rPr>
          <w:rFonts w:ascii="Times New Roman" w:hAnsi="Times New Roman" w:cs="Times New Roman"/>
          <w:sz w:val="32"/>
          <w:szCs w:val="32"/>
        </w:rPr>
        <w:t xml:space="preserve">Гражданского Кодекса РФ; </w:t>
      </w:r>
    </w:p>
    <w:p w:rsidR="00B72048" w:rsidRPr="00BE249F" w:rsidRDefault="00B72048" w:rsidP="00BE249F">
      <w:pPr>
        <w:spacing w:after="0" w:line="360" w:lineRule="auto"/>
        <w:rPr>
          <w:sz w:val="28"/>
          <w:szCs w:val="28"/>
        </w:rPr>
      </w:pPr>
    </w:p>
    <w:sectPr w:rsidR="00B72048" w:rsidRPr="00BE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1C2"/>
    <w:multiLevelType w:val="hybridMultilevel"/>
    <w:tmpl w:val="A17A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75"/>
    <w:rsid w:val="0011682E"/>
    <w:rsid w:val="00497775"/>
    <w:rsid w:val="009A39DD"/>
    <w:rsid w:val="00B72048"/>
    <w:rsid w:val="00BE249F"/>
    <w:rsid w:val="00C539F6"/>
    <w:rsid w:val="00F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2E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2E"/>
    <w:rPr>
      <w:b/>
      <w:bCs/>
    </w:rPr>
  </w:style>
  <w:style w:type="paragraph" w:styleId="a5">
    <w:name w:val="List Paragraph"/>
    <w:basedOn w:val="a"/>
    <w:uiPriority w:val="34"/>
    <w:qFormat/>
    <w:rsid w:val="00BE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2E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2E"/>
    <w:rPr>
      <w:b/>
      <w:bCs/>
    </w:rPr>
  </w:style>
  <w:style w:type="paragraph" w:styleId="a5">
    <w:name w:val="List Paragraph"/>
    <w:basedOn w:val="a"/>
    <w:uiPriority w:val="34"/>
    <w:qFormat/>
    <w:rsid w:val="00BE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2021-11-09T07:09:00Z</dcterms:created>
  <dcterms:modified xsi:type="dcterms:W3CDTF">2021-11-09T07:34:00Z</dcterms:modified>
</cp:coreProperties>
</file>