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C6" w:rsidRPr="00A31CC5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CC5">
        <w:rPr>
          <w:rFonts w:ascii="Times New Roman" w:hAnsi="Times New Roman" w:cs="Times New Roman"/>
          <w:b/>
          <w:sz w:val="28"/>
          <w:szCs w:val="28"/>
        </w:rPr>
        <w:t xml:space="preserve">Тема 13. </w:t>
      </w:r>
      <w:bookmarkStart w:id="0" w:name="_GoBack"/>
      <w:r w:rsidRPr="00A31CC5">
        <w:rPr>
          <w:rFonts w:ascii="Times New Roman" w:hAnsi="Times New Roman" w:cs="Times New Roman"/>
          <w:b/>
          <w:sz w:val="28"/>
          <w:szCs w:val="28"/>
        </w:rPr>
        <w:t>Множественность преступлений</w:t>
      </w:r>
      <w:bookmarkEnd w:id="0"/>
      <w:r w:rsidRPr="00A31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4C6" w:rsidRPr="00A31CC5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CC5">
        <w:rPr>
          <w:rFonts w:ascii="Times New Roman" w:hAnsi="Times New Roman" w:cs="Times New Roman"/>
          <w:b/>
          <w:sz w:val="28"/>
          <w:szCs w:val="28"/>
        </w:rPr>
        <w:t>1. Понятие единого преступления и множественности преступлений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 Множественность преступлений - это совершение лицом двух или более преступлений независимо от того, подвергалось оно ранее осуждению за них или нет.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Признаки множественности: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- совершение лицом не менее двух самостоятельных преступлений;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- каждое из совершенных преступлений сохраняет свое юридическое значение, то есть еще не истекли сроки давности привлечения к уголовной ответственности или не снята или не погашена судимость, отсутствует акт амнистии либо помилования и др.;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- каждое преступление установлено судом в своем приговоре. Если лицо даже и совершило общественно опасное деяние, однако уголовное дело в отношении него было прекращено на стадии предварительного расследования или в суде, то оно считается не совершившим преступление;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- каждое из преступлений может быть как оконченным, так и неоконченным.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Множественность преступлений отличается от единичных сложных преступлений, в качестве которых выступают продолжаемое, длящееся и составное преступления.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Продолжаемое преступление - это единичное преступление, которое направлено на один объект и совершается рядом тождественных действий, объединенных общей целью и единым умыслом (например, кража деталей для сбора радиоприемника).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Длящееся преступление - это то, которое продолжается непрерывно. В данном случае общественно опасное деяние имеет характер процесса, однако остается одним (например, дезертирство, побег). Заканчивается длящееся преступление либо явкой с повинной, либо пресечением его компетентными органами. Составное преступление слагается из двух самостоятельных действий, каждое из которых предусмотрено уголовным законом в качестве самостоятельного преступления. Например, разбой - это грабеж плюс причинение вредя здоровью. Однако ввиду своего внутреннего единства и взаимосвязи данные действия при объединении образуют одно составное преступление, которое не относится к множественности. К составным преступлениям относятся также деяния, совершенные одним действием, однако повлекшие два и более самостоятельных последствия.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4C6" w:rsidRPr="00A31CC5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CC5">
        <w:rPr>
          <w:rFonts w:ascii="Times New Roman" w:hAnsi="Times New Roman" w:cs="Times New Roman"/>
          <w:b/>
          <w:sz w:val="28"/>
          <w:szCs w:val="28"/>
        </w:rPr>
        <w:t xml:space="preserve">2. Формы множественности преступлений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Формы множественности выделяются в зависимости от структуры общественно опасного деяния. Уголовный закон различает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A31CC5">
        <w:rPr>
          <w:rFonts w:ascii="Times New Roman" w:hAnsi="Times New Roman" w:cs="Times New Roman"/>
          <w:sz w:val="28"/>
          <w:szCs w:val="28"/>
        </w:rPr>
        <w:t xml:space="preserve"> формы множественности: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>- совокупность;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- рецидив.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lastRenderedPageBreak/>
        <w:t xml:space="preserve">Совокупность преступлений - это совершение лицом двух или более преступлений, предусмотренных различными статьями или частями статьи УК РФ, ни за одно из которых лицо не было осуждено.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Признаки совокупности преступлений: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- совершение двух или более преступлений;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- каждое преступление квалифицируется разными статьями либо разными частями одной и той же статьи УК РФ;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- ни за одно из этих преступлений лицо не было осуждено.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Различаются два вида совокупности преступлений: реальная и идеальная.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Реальная совокупность - это совершение лицом разными самостоятельными деяниями двух или более преступлений. Такую совокупность следует отличать от правила конкуренции уголовно правовых норм, в соответствии с которым, если преступление предусмотрено общей и специальной нормами, то совокупность преступлений отсутствует и уголовная ответственность наступает только по специальной норме. В данном случае совершается лишь одно деяние, хотя и подпадающее одновременно под действие разных норм, поэтому совокупность отсутствует.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Идеальная совокупность - это совершение лицом одного деяния, содержащего признаки преступлений, предусмотренных двумя или более статьями УК РФ. Примером идеальной совокупности является умышленное лишение жизни при разбое (ст. 105 и ст. 162 УК РФ).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При совокупности преступлений лицо несет уголовную ответственность за каждое совершенное преступление по соответствующей статье или части статьи УК РФ. Это правило распространяется как на реальную, так и на идеальную совокупность.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Рецидив - это совершение умышленного преступления лицом, имеющим судимость за ранее совершенное умышленное деяние.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Признаки рецидива: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- наличие не менее двух самостоятельных преступлений;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- преступление совершено в форме умысла;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- наличие неснятой (непогашенной) судимости.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>Различают три вида рецидива: простой, опасный и особо опасный.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Простым рецидивом признается совершение любого умышленного преступления лицом, имеющим судимость за ранее совершенное умышленное деяние.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Рецидив преступлений признается опасным: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А) при совершении лицом тяжкого преступления, за которое оно осуждается к реальному лишению свободы, если ранее это лицо два и более раза было осуждено за умышленное преступление средней тяжести к лишению свободы;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Б) при совершении лицом тяжкого преступления, если оно ранее было осуждено за тяжкое или особо тяжкое преступление к реальному лишению свободы.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lastRenderedPageBreak/>
        <w:t xml:space="preserve">Рецидив преступлений признается особо опасным: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А) при совершении лицом тяжкого преступления, за которое оно осуждается к реальному лишению свободы, если ранее это лицо два раза было осуждено за тяжкое преступление к реальному лишению свободы;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>Б) при совершении лицом особо тяжкого преступления, если ранее оно два раза было осуждено за тяжкое преступление или ранее осуждалос</w:t>
      </w:r>
      <w:r>
        <w:rPr>
          <w:rFonts w:ascii="Times New Roman" w:hAnsi="Times New Roman" w:cs="Times New Roman"/>
          <w:sz w:val="28"/>
          <w:szCs w:val="28"/>
        </w:rPr>
        <w:t>ь за особо тяжкое преступление.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При признании рецидива преступлений не учитываются: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А) судимости за преступления небольшой тяжести; </w:t>
      </w:r>
    </w:p>
    <w:p w:rsidR="00B634C6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 xml:space="preserve">Б) судимости за преступления, совершенные лицом в возрасте до восемнадцати лет; </w:t>
      </w:r>
    </w:p>
    <w:p w:rsidR="00B634C6" w:rsidRPr="00A31CC5" w:rsidRDefault="00B634C6" w:rsidP="00B634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CC5">
        <w:rPr>
          <w:rFonts w:ascii="Times New Roman" w:hAnsi="Times New Roman" w:cs="Times New Roman"/>
          <w:sz w:val="28"/>
          <w:szCs w:val="28"/>
        </w:rPr>
        <w:t>В) судимости за преступления, осуждение за которые признавалось условным либо по которым предоставлялась отсрочка исполнения приговора, если условное осуждение или отсрочка исполнения приговора не отменялись и лицо не направлялось для отбывания наказания в места лишения свободы, а также судимости, снятые или погашенные в порядке, установленном ст. 86 УК РФ.</w:t>
      </w:r>
    </w:p>
    <w:p w:rsidR="00B92274" w:rsidRDefault="00B92274"/>
    <w:sectPr w:rsidR="00B92274" w:rsidSect="00936E44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287657"/>
      <w:docPartObj>
        <w:docPartGallery w:val="Page Numbers (Top of Page)"/>
        <w:docPartUnique/>
      </w:docPartObj>
    </w:sdtPr>
    <w:sdtEndPr/>
    <w:sdtContent>
      <w:p w:rsidR="009D13AB" w:rsidRDefault="00B634C6">
        <w:pPr>
          <w:pStyle w:val="a3"/>
          <w:jc w:val="center"/>
        </w:pPr>
        <w:r>
          <w:fldChar w:fldCharType="begin"/>
        </w:r>
        <w:r>
          <w:instrText>PAGE   \* MERG</w:instrText>
        </w:r>
        <w:r>
          <w:instrText>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D13AB" w:rsidRDefault="00B634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6"/>
    <w:rsid w:val="00915986"/>
    <w:rsid w:val="00B634C6"/>
    <w:rsid w:val="00B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C755-CD46-4125-AF1E-A8FC16D6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C6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4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пк-202</dc:creator>
  <cp:keywords/>
  <dc:description/>
  <cp:lastModifiedBy>пк-202</cp:lastModifiedBy>
  <cp:revision>2</cp:revision>
  <dcterms:created xsi:type="dcterms:W3CDTF">2021-10-27T10:22:00Z</dcterms:created>
  <dcterms:modified xsi:type="dcterms:W3CDTF">2021-10-27T10:23:00Z</dcterms:modified>
</cp:coreProperties>
</file>