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10" w:rsidRDefault="00476A10" w:rsidP="00476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Гражданское право.</w:t>
      </w:r>
    </w:p>
    <w:p w:rsidR="00476A10" w:rsidRDefault="0097100C" w:rsidP="00476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 ПСО</w:t>
      </w:r>
      <w:bookmarkStart w:id="0" w:name="_GoBack"/>
      <w:bookmarkEnd w:id="0"/>
      <w:r w:rsidR="00476A10">
        <w:rPr>
          <w:rFonts w:ascii="Times New Roman" w:hAnsi="Times New Roman" w:cs="Times New Roman"/>
          <w:b/>
          <w:sz w:val="32"/>
          <w:szCs w:val="32"/>
        </w:rPr>
        <w:t xml:space="preserve"> 19/1 и ПСО 19/2</w:t>
      </w:r>
    </w:p>
    <w:p w:rsidR="00476A10" w:rsidRDefault="00606B6F" w:rsidP="00476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1 от  28-29.</w:t>
      </w:r>
      <w:r w:rsidR="00476A10">
        <w:rPr>
          <w:rFonts w:ascii="Times New Roman" w:hAnsi="Times New Roman" w:cs="Times New Roman"/>
          <w:b/>
          <w:sz w:val="32"/>
          <w:szCs w:val="32"/>
        </w:rPr>
        <w:t>10.2021г.</w:t>
      </w:r>
    </w:p>
    <w:p w:rsidR="00476A10" w:rsidRDefault="00476A10" w:rsidP="00C00016">
      <w:pPr>
        <w:pBdr>
          <w:bottom w:val="single" w:sz="6" w:space="0" w:color="CCCCCC"/>
        </w:pBdr>
        <w:spacing w:before="150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00016" w:rsidRPr="00C00016" w:rsidRDefault="00C00016" w:rsidP="00C00016">
      <w:pPr>
        <w:pBdr>
          <w:bottom w:val="single" w:sz="6" w:space="0" w:color="CCCCCC"/>
        </w:pBdr>
        <w:spacing w:before="150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Защита интересов ответчика в гражданском процессе (возражения против иска, встречный иск)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Принцип 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процессуального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равноправия сторон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гражданском процессе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обеспечивает равные возможности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защиты их интересов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разрешении правового спора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суде. 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Ответчик наделен всей полнотой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 на защиту против предъявленного иска. 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Средствами осуществления этих прав являются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возражения против иска и </w:t>
      </w: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встречный иск.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Возражения</w:t>
      </w:r>
      <w:r w:rsidRPr="00C0001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объяснения ответчика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обосновывающие неправомерность предъявленного к нему иска,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служащие защите его интересов.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Возражения могут касаться: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правомерности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возникновения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процесса или его продолжения, т. е. могут быть направлены против самого рассмотрения судом данного дела; 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заявленных истцом требований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существу. </w:t>
      </w:r>
    </w:p>
    <w:p w:rsidR="00C00016" w:rsidRDefault="00C00016" w:rsidP="00C00016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этого,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возражения можно разделить </w:t>
      </w:r>
      <w:proofErr w:type="gramStart"/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процессуальные и материально-правовые.</w:t>
      </w: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основании ч. 2 ст. 149 ГПК РФ ответчик или его представитель:</w:t>
      </w:r>
    </w:p>
    <w:p w:rsidR="00CF385A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уточняет исковые требования истца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фактические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основания 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этих требований;</w:t>
      </w: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представляет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истцу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его представителю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суду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возражения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письменной форме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относительно исковых требований;</w:t>
      </w: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передает истцу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его представителю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 судье доказательства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обосновывающие возражения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относительно иска;</w:t>
      </w: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заявляет перед судьей ходатайства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 истребовании доказательств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он не может получить самостоятельно без помощи суда.</w:t>
      </w:r>
    </w:p>
    <w:p w:rsid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385A" w:rsidRDefault="00CF385A" w:rsidP="00843B07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C00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роцессуальными возражениями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называются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бъяснения, направленные </w:t>
      </w:r>
      <w:r w:rsidR="00C00016"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против рассмотрения судом дела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C00016"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мотивированные</w:t>
      </w:r>
      <w:r w:rsidR="00C00016"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неправомерностью возникновения гражданско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 процесса или его продолжения</w:t>
      </w:r>
      <w:r w:rsidR="00C00016" w:rsidRPr="00C00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43B07" w:rsidRPr="00843B07" w:rsidRDefault="00843B07" w:rsidP="00843B07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385A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Процессуальные возражения могут состоять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385A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00016"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указании суду на отсутствие права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предъявление иска </w:t>
      </w:r>
    </w:p>
    <w:p w:rsidR="00CF385A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например,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F3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ввиду </w:t>
      </w:r>
      <w:proofErr w:type="spellStart"/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неподведомственности</w:t>
      </w:r>
      <w:proofErr w:type="spellEnd"/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 судам общей юрисдикции или отсутствия иной предпосылки права на предъявление иска) и </w:t>
      </w:r>
    </w:p>
    <w:p w:rsidR="00CF385A" w:rsidRDefault="00CF385A" w:rsidP="00CF385A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C00016"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прекратить производство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делу. </w:t>
      </w:r>
    </w:p>
    <w:p w:rsidR="00CF385A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385A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Процессуальным возражением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ответчик может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обратить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внимание суда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нарушение истцом порядка предъявления иска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(например, неподсудность дела данному суду) либо иные процессуальные обстоятельства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 требовать у суда принятия установленных в таких случаях мер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CF385A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отложения заседания, </w:t>
      </w:r>
    </w:p>
    <w:p w:rsidR="00CF385A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приостановления производства по делу, </w:t>
      </w:r>
    </w:p>
    <w:p w:rsidR="00CF385A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оставления заявления без рассмотрения, </w:t>
      </w:r>
    </w:p>
    <w:p w:rsidR="00C00016" w:rsidRPr="00C00016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передачи его в другой суд по надлежащей подсудности и др.</w:t>
      </w:r>
    </w:p>
    <w:p w:rsidR="00CF385A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F385A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Другой вид объяснений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ответчика, направленных на защиту его прав и законных интересов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составляют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0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объяснения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относящиеся к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существу предъявленных к нему исковых требований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385A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385A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Они могут представлять собой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F3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 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отрицание фактов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правовых доводов,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указанных истцом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также быть основанными на юридических фактах.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Такие возражения называются </w:t>
      </w:r>
      <w:r w:rsidRPr="00CF385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материально-правовыми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385A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385A" w:rsidRPr="00CF385A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истец не представляет доказательств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основания иска,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то ответчик вправе указать на это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ограничиваясь отрицанием соответствующих фактов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C00016" w:rsidRPr="00C00016" w:rsidRDefault="00CF385A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бязанность доказы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акие отрицания факта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 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лежит на истце.</w:t>
      </w:r>
    </w:p>
    <w:p w:rsidR="00C00016" w:rsidRPr="00C00016" w:rsidRDefault="00C00016" w:rsidP="00843B07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Отрицание фактов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основания иска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может подтвердиться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приведенными ответчиком доказательственными фактами, 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несовместимыми с фактами основания иска.</w:t>
      </w:r>
    </w:p>
    <w:p w:rsidR="00923CDB" w:rsidRDefault="00923CDB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Объяснения ответчика могут относиться и к обоснованию истцом своих требований, касаться ссылок истца на законы и другие постановления, их смысл, значение и применение в данном случае.</w:t>
      </w:r>
    </w:p>
    <w:p w:rsidR="00843B07" w:rsidRDefault="00843B07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3CDB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отрицания фактов и правовых доводов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следует отличать те объяснения, которые сами основываются на юридических фактах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приводимых ответчиком (ст. 57 ГПК). </w:t>
      </w: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Такие объяснения называются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возражениями в собственном смысле.</w:t>
      </w:r>
    </w:p>
    <w:p w:rsidR="00923CDB" w:rsidRDefault="00923CDB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CD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Возражения в собственном смысле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объяснения ответчика, направленные на опровержение исковых требований и основанные на указанных им юридических фактах.</w:t>
      </w:r>
    </w:p>
    <w:p w:rsidR="00923CDB" w:rsidRDefault="00923CDB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Возражения в собственном смысле могут иметь двоякое содержание и значение:</w:t>
      </w:r>
    </w:p>
    <w:p w:rsidR="00923CDB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они могут опровергать факты основания иска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00016" w:rsidRPr="00C00016" w:rsidRDefault="00923CDB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Например: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0016"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против иска о возмещении вреда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причиненного имуществу, </w:t>
      </w:r>
      <w:r w:rsidR="00C00016"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ответчик может возражать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указывая на то, что он бы </w:t>
      </w:r>
      <w:proofErr w:type="spellStart"/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управомочен</w:t>
      </w:r>
      <w:proofErr w:type="spellEnd"/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причинение вреда либо что </w:t>
      </w:r>
      <w:r w:rsidR="00C00016"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вред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действительности </w:t>
      </w:r>
      <w:r w:rsidR="00C00016"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возник вследствие вины самого истца</w:t>
      </w:r>
      <w:r w:rsidR="00C00016"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23CDB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ответчик может, не отрицая фактов основания иска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 которыми истец связывает исковые требования,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привести иные факты, опровергающие факты основания иска. </w:t>
      </w: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Он может привести факты, которые препятствуют возникновению искового требования (так называемые </w:t>
      </w:r>
      <w:r w:rsidRPr="00C00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препятствующие факты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923CDB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Ответчик иногда имеет </w:t>
      </w:r>
      <w:r w:rsidRPr="00C00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самостоятельное право требования к истцу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которое по содержанию может быть противопоставлено заявленному иску. </w:t>
      </w:r>
    </w:p>
    <w:p w:rsidR="00923CDB" w:rsidRDefault="00923CDB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016" w:rsidRPr="00C00016" w:rsidRDefault="00C00016" w:rsidP="00C00016">
      <w:pPr>
        <w:spacing w:before="225" w:after="100" w:afterAutospacing="1" w:line="288" w:lineRule="atLeast"/>
        <w:ind w:left="-284" w:righ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право требования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ответчик может реализовать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000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для защиты своих интересов</w:t>
      </w:r>
      <w:r w:rsidRPr="00C000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путем предъявления встречного иска.</w:t>
      </w:r>
    </w:p>
    <w:p w:rsidR="00C00016" w:rsidRPr="00C00016" w:rsidRDefault="00C00016" w:rsidP="00C000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016" w:rsidRPr="00C00016" w:rsidRDefault="00C00016" w:rsidP="00C00016">
      <w:pPr>
        <w:pStyle w:val="a4"/>
        <w:ind w:left="-284"/>
        <w:jc w:val="both"/>
        <w:rPr>
          <w:rFonts w:ascii="Times New Roman" w:hAnsi="Times New Roman"/>
          <w:b/>
          <w:sz w:val="32"/>
          <w:szCs w:val="32"/>
        </w:rPr>
      </w:pPr>
      <w:r w:rsidRPr="00C00016">
        <w:rPr>
          <w:rStyle w:val="a5"/>
          <w:rFonts w:ascii="Times New Roman" w:hAnsi="Times New Roman"/>
          <w:sz w:val="32"/>
          <w:szCs w:val="32"/>
          <w:u w:val="single"/>
        </w:rPr>
        <w:t>Встречный иск</w:t>
      </w:r>
      <w:r w:rsidRPr="00C00016">
        <w:rPr>
          <w:rFonts w:ascii="Times New Roman" w:hAnsi="Times New Roman"/>
          <w:sz w:val="32"/>
          <w:szCs w:val="32"/>
        </w:rPr>
        <w:t xml:space="preserve"> – </w:t>
      </w:r>
      <w:r w:rsidRPr="00C00016">
        <w:rPr>
          <w:rFonts w:ascii="Times New Roman" w:hAnsi="Times New Roman"/>
          <w:b/>
          <w:sz w:val="32"/>
          <w:szCs w:val="32"/>
        </w:rPr>
        <w:t>самостоятельное</w:t>
      </w:r>
      <w:r w:rsidRPr="00C00016">
        <w:rPr>
          <w:rFonts w:ascii="Times New Roman" w:hAnsi="Times New Roman"/>
          <w:sz w:val="32"/>
          <w:szCs w:val="32"/>
        </w:rPr>
        <w:t xml:space="preserve"> исковое требование, </w:t>
      </w:r>
      <w:r w:rsidRPr="00C00016">
        <w:rPr>
          <w:rFonts w:ascii="Times New Roman" w:hAnsi="Times New Roman"/>
          <w:b/>
          <w:sz w:val="32"/>
          <w:szCs w:val="32"/>
        </w:rPr>
        <w:t>заявленное ответчиком</w:t>
      </w:r>
      <w:r w:rsidRPr="00C00016">
        <w:rPr>
          <w:rFonts w:ascii="Times New Roman" w:hAnsi="Times New Roman"/>
          <w:sz w:val="32"/>
          <w:szCs w:val="32"/>
        </w:rPr>
        <w:t xml:space="preserve"> в </w:t>
      </w:r>
      <w:r w:rsidRPr="00C00016">
        <w:rPr>
          <w:rFonts w:ascii="Times New Roman" w:hAnsi="Times New Roman"/>
          <w:b/>
          <w:sz w:val="32"/>
          <w:szCs w:val="32"/>
        </w:rPr>
        <w:t xml:space="preserve">уже возникшем </w:t>
      </w:r>
      <w:proofErr w:type="gramStart"/>
      <w:r w:rsidRPr="00C00016">
        <w:rPr>
          <w:rFonts w:ascii="Times New Roman" w:hAnsi="Times New Roman"/>
          <w:b/>
          <w:sz w:val="32"/>
          <w:szCs w:val="32"/>
        </w:rPr>
        <w:t>процессе</w:t>
      </w:r>
      <w:proofErr w:type="gramEnd"/>
      <w:r w:rsidRPr="00C00016">
        <w:rPr>
          <w:rFonts w:ascii="Times New Roman" w:hAnsi="Times New Roman"/>
          <w:sz w:val="32"/>
          <w:szCs w:val="32"/>
        </w:rPr>
        <w:t xml:space="preserve"> для совместного рассмотрения с первоначальным </w:t>
      </w:r>
      <w:r w:rsidRPr="00C00016">
        <w:rPr>
          <w:rFonts w:ascii="Times New Roman" w:hAnsi="Times New Roman"/>
          <w:b/>
          <w:sz w:val="32"/>
          <w:szCs w:val="32"/>
        </w:rPr>
        <w:t>в целях защиты своих интересов.</w:t>
      </w:r>
    </w:p>
    <w:p w:rsidR="00923CDB" w:rsidRDefault="00923CDB" w:rsidP="00C00016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</w:p>
    <w:p w:rsidR="00923CDB" w:rsidRDefault="00C00016" w:rsidP="00C00016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  <w:r w:rsidRPr="00C00016">
        <w:rPr>
          <w:rFonts w:ascii="Times New Roman" w:hAnsi="Times New Roman"/>
          <w:sz w:val="32"/>
          <w:szCs w:val="32"/>
        </w:rPr>
        <w:t xml:space="preserve">Институт встречного иска </w:t>
      </w:r>
      <w:r w:rsidRPr="00923CDB">
        <w:rPr>
          <w:rFonts w:ascii="Times New Roman" w:hAnsi="Times New Roman"/>
          <w:b/>
          <w:sz w:val="32"/>
          <w:szCs w:val="32"/>
        </w:rPr>
        <w:t>дает возможность</w:t>
      </w:r>
      <w:r w:rsidRPr="00C00016">
        <w:rPr>
          <w:rFonts w:ascii="Times New Roman" w:hAnsi="Times New Roman"/>
          <w:sz w:val="32"/>
          <w:szCs w:val="32"/>
        </w:rPr>
        <w:t xml:space="preserve"> </w:t>
      </w:r>
      <w:r w:rsidRPr="00923CDB">
        <w:rPr>
          <w:rFonts w:ascii="Times New Roman" w:hAnsi="Times New Roman"/>
          <w:b/>
          <w:sz w:val="32"/>
          <w:szCs w:val="32"/>
        </w:rPr>
        <w:t xml:space="preserve">путем совместного рассмотрения </w:t>
      </w:r>
      <w:r w:rsidRPr="00923CDB">
        <w:rPr>
          <w:rFonts w:ascii="Times New Roman" w:hAnsi="Times New Roman"/>
          <w:b/>
          <w:sz w:val="32"/>
          <w:szCs w:val="32"/>
          <w:u w:val="single"/>
        </w:rPr>
        <w:t>первоначального и встречного требований</w:t>
      </w:r>
      <w:r w:rsidRPr="00C00016">
        <w:rPr>
          <w:rFonts w:ascii="Times New Roman" w:hAnsi="Times New Roman"/>
          <w:sz w:val="32"/>
          <w:szCs w:val="32"/>
        </w:rPr>
        <w:t xml:space="preserve"> более полно </w:t>
      </w:r>
      <w:r w:rsidRPr="00923CDB">
        <w:rPr>
          <w:rFonts w:ascii="Times New Roman" w:hAnsi="Times New Roman"/>
          <w:b/>
          <w:sz w:val="32"/>
          <w:szCs w:val="32"/>
        </w:rPr>
        <w:t>учесть правовые отношения сторон</w:t>
      </w:r>
      <w:r w:rsidRPr="00C00016">
        <w:rPr>
          <w:rFonts w:ascii="Times New Roman" w:hAnsi="Times New Roman"/>
          <w:sz w:val="32"/>
          <w:szCs w:val="32"/>
        </w:rPr>
        <w:t xml:space="preserve">. </w:t>
      </w:r>
    </w:p>
    <w:p w:rsidR="00923CDB" w:rsidRDefault="00C00016" w:rsidP="00C00016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  <w:r w:rsidRPr="00923CDB">
        <w:rPr>
          <w:rFonts w:ascii="Times New Roman" w:hAnsi="Times New Roman"/>
          <w:b/>
          <w:sz w:val="32"/>
          <w:szCs w:val="32"/>
          <w:u w:val="single"/>
        </w:rPr>
        <w:t>Он соответствует требованию</w:t>
      </w:r>
      <w:r w:rsidRPr="00C00016">
        <w:rPr>
          <w:rFonts w:ascii="Times New Roman" w:hAnsi="Times New Roman"/>
          <w:sz w:val="32"/>
          <w:szCs w:val="32"/>
        </w:rPr>
        <w:t xml:space="preserve"> </w:t>
      </w:r>
    </w:p>
    <w:p w:rsidR="00923CDB" w:rsidRDefault="00923CDB" w:rsidP="00C00016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C00016" w:rsidRPr="00C00016">
        <w:rPr>
          <w:rFonts w:ascii="Times New Roman" w:hAnsi="Times New Roman"/>
          <w:sz w:val="32"/>
          <w:szCs w:val="32"/>
        </w:rPr>
        <w:t>процессуальной экономии, содействуя скорому отправлению правосудия</w:t>
      </w:r>
    </w:p>
    <w:p w:rsidR="00923CDB" w:rsidRDefault="00923CDB" w:rsidP="00923CDB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C00016" w:rsidRPr="00C00016">
        <w:rPr>
          <w:rFonts w:ascii="Times New Roman" w:hAnsi="Times New Roman"/>
          <w:sz w:val="32"/>
          <w:szCs w:val="32"/>
        </w:rPr>
        <w:t>меньши</w:t>
      </w:r>
      <w:r>
        <w:rPr>
          <w:rFonts w:ascii="Times New Roman" w:hAnsi="Times New Roman"/>
          <w:sz w:val="32"/>
          <w:szCs w:val="32"/>
        </w:rPr>
        <w:t>х</w:t>
      </w:r>
      <w:r w:rsidR="00C00016" w:rsidRPr="00C00016">
        <w:rPr>
          <w:rFonts w:ascii="Times New Roman" w:hAnsi="Times New Roman"/>
          <w:sz w:val="32"/>
          <w:szCs w:val="32"/>
        </w:rPr>
        <w:t xml:space="preserve"> затрат</w:t>
      </w:r>
      <w:r>
        <w:rPr>
          <w:rFonts w:ascii="Times New Roman" w:hAnsi="Times New Roman"/>
          <w:sz w:val="32"/>
          <w:szCs w:val="32"/>
        </w:rPr>
        <w:t xml:space="preserve"> сил, средств и времени   для </w:t>
      </w:r>
      <w:r w:rsidR="00C00016" w:rsidRPr="00C00016">
        <w:rPr>
          <w:rFonts w:ascii="Times New Roman" w:hAnsi="Times New Roman"/>
          <w:sz w:val="32"/>
          <w:szCs w:val="32"/>
        </w:rPr>
        <w:t xml:space="preserve"> участник</w:t>
      </w:r>
      <w:r>
        <w:rPr>
          <w:rFonts w:ascii="Times New Roman" w:hAnsi="Times New Roman"/>
          <w:sz w:val="32"/>
          <w:szCs w:val="32"/>
        </w:rPr>
        <w:t xml:space="preserve">ов  процесса. </w:t>
      </w:r>
    </w:p>
    <w:p w:rsidR="00923CDB" w:rsidRPr="00923CDB" w:rsidRDefault="00C00016" w:rsidP="00923CDB">
      <w:pPr>
        <w:pStyle w:val="a4"/>
        <w:ind w:left="-284"/>
        <w:jc w:val="both"/>
        <w:rPr>
          <w:rFonts w:ascii="Times New Roman" w:hAnsi="Times New Roman"/>
          <w:b/>
          <w:sz w:val="32"/>
          <w:szCs w:val="32"/>
        </w:rPr>
      </w:pPr>
      <w:r w:rsidRPr="00923CDB">
        <w:rPr>
          <w:rFonts w:ascii="Times New Roman" w:hAnsi="Times New Roman"/>
          <w:b/>
          <w:sz w:val="32"/>
          <w:szCs w:val="32"/>
          <w:u w:val="single"/>
        </w:rPr>
        <w:t>Ответчик вправе</w:t>
      </w:r>
      <w:r w:rsidRPr="00C00016">
        <w:rPr>
          <w:rFonts w:ascii="Times New Roman" w:hAnsi="Times New Roman"/>
          <w:sz w:val="32"/>
          <w:szCs w:val="32"/>
        </w:rPr>
        <w:t xml:space="preserve"> до принятия судом решения </w:t>
      </w:r>
      <w:r w:rsidRPr="00923CDB">
        <w:rPr>
          <w:rFonts w:ascii="Times New Roman" w:hAnsi="Times New Roman"/>
          <w:b/>
          <w:sz w:val="32"/>
          <w:szCs w:val="32"/>
        </w:rPr>
        <w:t xml:space="preserve">предъявить к истцу встречный иск </w:t>
      </w:r>
      <w:r w:rsidRPr="00C00016">
        <w:rPr>
          <w:rFonts w:ascii="Times New Roman" w:hAnsi="Times New Roman"/>
          <w:sz w:val="32"/>
          <w:szCs w:val="32"/>
        </w:rPr>
        <w:t xml:space="preserve">для </w:t>
      </w:r>
      <w:r w:rsidRPr="00923CDB">
        <w:rPr>
          <w:rFonts w:ascii="Times New Roman" w:hAnsi="Times New Roman"/>
          <w:b/>
          <w:sz w:val="32"/>
          <w:szCs w:val="32"/>
        </w:rPr>
        <w:t xml:space="preserve">совместного рассмотрения с первоначальным иском. </w:t>
      </w:r>
    </w:p>
    <w:p w:rsidR="00923CDB" w:rsidRDefault="00923CDB" w:rsidP="00923CDB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</w:p>
    <w:p w:rsidR="00C00016" w:rsidRPr="00923CDB" w:rsidRDefault="00C00016" w:rsidP="00923CDB">
      <w:pPr>
        <w:pStyle w:val="a4"/>
        <w:ind w:left="-284"/>
        <w:jc w:val="both"/>
        <w:rPr>
          <w:rFonts w:ascii="Times New Roman" w:hAnsi="Times New Roman"/>
          <w:b/>
          <w:sz w:val="32"/>
          <w:szCs w:val="32"/>
        </w:rPr>
      </w:pPr>
      <w:r w:rsidRPr="00923CDB">
        <w:rPr>
          <w:rFonts w:ascii="Times New Roman" w:hAnsi="Times New Roman"/>
          <w:b/>
          <w:sz w:val="32"/>
          <w:szCs w:val="32"/>
        </w:rPr>
        <w:t>Предъявление встречного иска осуществляется по общим правилам предъявления иска (ст. 137 ГПК РФ).</w:t>
      </w:r>
    </w:p>
    <w:p w:rsidR="00923CDB" w:rsidRDefault="00923CDB" w:rsidP="00843B07">
      <w:pPr>
        <w:pStyle w:val="a4"/>
        <w:ind w:left="0"/>
        <w:jc w:val="both"/>
        <w:rPr>
          <w:rStyle w:val="a5"/>
          <w:rFonts w:ascii="Times New Roman" w:hAnsi="Times New Roman"/>
          <w:sz w:val="32"/>
          <w:szCs w:val="32"/>
        </w:rPr>
      </w:pPr>
    </w:p>
    <w:p w:rsidR="00C00016" w:rsidRPr="00C00016" w:rsidRDefault="00C00016" w:rsidP="00C00016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  <w:r w:rsidRPr="00C00016">
        <w:rPr>
          <w:rStyle w:val="a5"/>
          <w:rFonts w:ascii="Times New Roman" w:hAnsi="Times New Roman"/>
          <w:sz w:val="32"/>
          <w:szCs w:val="32"/>
        </w:rPr>
        <w:t>Судья принимает встречный и</w:t>
      </w:r>
      <w:proofErr w:type="gramStart"/>
      <w:r w:rsidRPr="00C00016">
        <w:rPr>
          <w:rStyle w:val="a5"/>
          <w:rFonts w:ascii="Times New Roman" w:hAnsi="Times New Roman"/>
          <w:sz w:val="32"/>
          <w:szCs w:val="32"/>
        </w:rPr>
        <w:t>ск в сл</w:t>
      </w:r>
      <w:proofErr w:type="gramEnd"/>
      <w:r w:rsidRPr="00C00016">
        <w:rPr>
          <w:rStyle w:val="a5"/>
          <w:rFonts w:ascii="Times New Roman" w:hAnsi="Times New Roman"/>
          <w:sz w:val="32"/>
          <w:szCs w:val="32"/>
        </w:rPr>
        <w:t>учае, если (ст. 138 ГПК РФ):</w:t>
      </w:r>
    </w:p>
    <w:p w:rsidR="00C00016" w:rsidRPr="00C00016" w:rsidRDefault="00C00016" w:rsidP="00C00016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  <w:r w:rsidRPr="00C00016">
        <w:rPr>
          <w:rFonts w:ascii="Times New Roman" w:hAnsi="Times New Roman"/>
          <w:sz w:val="32"/>
          <w:szCs w:val="32"/>
        </w:rPr>
        <w:t xml:space="preserve">— </w:t>
      </w:r>
      <w:r w:rsidRPr="00883009">
        <w:rPr>
          <w:rFonts w:ascii="Times New Roman" w:hAnsi="Times New Roman"/>
          <w:b/>
          <w:sz w:val="32"/>
          <w:szCs w:val="32"/>
        </w:rPr>
        <w:t>встречное требование направлено к зачету</w:t>
      </w:r>
      <w:r w:rsidRPr="00C00016">
        <w:rPr>
          <w:rFonts w:ascii="Times New Roman" w:hAnsi="Times New Roman"/>
          <w:sz w:val="32"/>
          <w:szCs w:val="32"/>
        </w:rPr>
        <w:t xml:space="preserve"> первоначального требования;</w:t>
      </w:r>
    </w:p>
    <w:p w:rsidR="00C00016" w:rsidRPr="00C00016" w:rsidRDefault="00C00016" w:rsidP="00C00016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  <w:r w:rsidRPr="00C00016">
        <w:rPr>
          <w:rFonts w:ascii="Times New Roman" w:hAnsi="Times New Roman"/>
          <w:sz w:val="32"/>
          <w:szCs w:val="32"/>
        </w:rPr>
        <w:t xml:space="preserve">— </w:t>
      </w:r>
      <w:r w:rsidRPr="00883009">
        <w:rPr>
          <w:rFonts w:ascii="Times New Roman" w:hAnsi="Times New Roman"/>
          <w:b/>
          <w:sz w:val="32"/>
          <w:szCs w:val="32"/>
        </w:rPr>
        <w:t>удовлетворение встречного иска исключает полностью</w:t>
      </w:r>
      <w:r w:rsidRPr="00C00016">
        <w:rPr>
          <w:rFonts w:ascii="Times New Roman" w:hAnsi="Times New Roman"/>
          <w:sz w:val="32"/>
          <w:szCs w:val="32"/>
        </w:rPr>
        <w:t xml:space="preserve"> или в части удовлетворение первоначального иска;</w:t>
      </w:r>
    </w:p>
    <w:p w:rsidR="00C00016" w:rsidRPr="00C00016" w:rsidRDefault="00C00016" w:rsidP="00C00016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  <w:r w:rsidRPr="00C00016">
        <w:rPr>
          <w:rFonts w:ascii="Times New Roman" w:hAnsi="Times New Roman"/>
          <w:sz w:val="32"/>
          <w:szCs w:val="32"/>
        </w:rPr>
        <w:t xml:space="preserve">— </w:t>
      </w:r>
      <w:r w:rsidRPr="00883009">
        <w:rPr>
          <w:rFonts w:ascii="Times New Roman" w:hAnsi="Times New Roman"/>
          <w:b/>
          <w:sz w:val="32"/>
          <w:szCs w:val="32"/>
        </w:rPr>
        <w:t>между встречным и первоначальным исками имеется взаимная связь</w:t>
      </w:r>
      <w:r w:rsidRPr="00C00016">
        <w:rPr>
          <w:rFonts w:ascii="Times New Roman" w:hAnsi="Times New Roman"/>
          <w:sz w:val="32"/>
          <w:szCs w:val="32"/>
        </w:rPr>
        <w:t>, и их совместное рассмотрение приведет к более быстрому и правильному рассмотрению споров.</w:t>
      </w:r>
    </w:p>
    <w:p w:rsidR="00843B07" w:rsidRDefault="00843B07" w:rsidP="00843B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B07" w:rsidRDefault="00843B07" w:rsidP="00843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самостоятельной работы:</w:t>
      </w:r>
    </w:p>
    <w:p w:rsidR="00843B07" w:rsidRPr="00E62D7C" w:rsidRDefault="00843B07" w:rsidP="00843B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1.Прочитать лекцию и составить конспект;</w:t>
      </w:r>
    </w:p>
    <w:p w:rsidR="00843B07" w:rsidRDefault="00843B07" w:rsidP="00843B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Изучить ст. 137-138; 149 Г</w:t>
      </w:r>
      <w:r w:rsidR="00606B6F">
        <w:rPr>
          <w:rFonts w:ascii="Times New Roman" w:hAnsi="Times New Roman" w:cs="Times New Roman"/>
          <w:sz w:val="32"/>
          <w:szCs w:val="32"/>
        </w:rPr>
        <w:t>ражданского процессуального кодекса</w:t>
      </w:r>
      <w:r>
        <w:rPr>
          <w:rFonts w:ascii="Times New Roman" w:hAnsi="Times New Roman" w:cs="Times New Roman"/>
          <w:sz w:val="32"/>
          <w:szCs w:val="32"/>
        </w:rPr>
        <w:t xml:space="preserve"> РФ</w:t>
      </w:r>
      <w:r w:rsidR="00606B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92A" w:rsidRPr="00C00016" w:rsidRDefault="00B6592A" w:rsidP="00C00016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B6592A" w:rsidRPr="00C0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6"/>
    <w:rsid w:val="00476A10"/>
    <w:rsid w:val="00606B6F"/>
    <w:rsid w:val="00736FB6"/>
    <w:rsid w:val="00843B07"/>
    <w:rsid w:val="00883009"/>
    <w:rsid w:val="00923CDB"/>
    <w:rsid w:val="0097100C"/>
    <w:rsid w:val="00B6592A"/>
    <w:rsid w:val="00C00016"/>
    <w:rsid w:val="00CF385A"/>
    <w:rsid w:val="00D3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016"/>
    <w:pPr>
      <w:pBdr>
        <w:bottom w:val="single" w:sz="6" w:space="0" w:color="CCCCCC"/>
      </w:pBdr>
      <w:spacing w:before="150" w:after="100" w:afterAutospacing="1" w:line="240" w:lineRule="auto"/>
      <w:ind w:left="225"/>
      <w:outlineLvl w:val="0"/>
    </w:pPr>
    <w:rPr>
      <w:rFonts w:ascii="Times New Roman" w:eastAsia="Times New Roman" w:hAnsi="Times New Roman" w:cs="Times New Roman"/>
      <w:b/>
      <w:bCs/>
      <w:color w:val="0F7CC6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016"/>
    <w:rPr>
      <w:rFonts w:ascii="Times New Roman" w:eastAsia="Times New Roman" w:hAnsi="Times New Roman" w:cs="Times New Roman"/>
      <w:b/>
      <w:bCs/>
      <w:color w:val="0F7CC6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0016"/>
    <w:rPr>
      <w:color w:val="0F7CC6"/>
      <w:u w:val="single"/>
    </w:rPr>
  </w:style>
  <w:style w:type="paragraph" w:styleId="a4">
    <w:name w:val="Normal (Web)"/>
    <w:basedOn w:val="a"/>
    <w:uiPriority w:val="99"/>
    <w:semiHidden/>
    <w:unhideWhenUsed/>
    <w:rsid w:val="00C00016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current2">
    <w:name w:val="current2"/>
    <w:basedOn w:val="a0"/>
    <w:rsid w:val="00C00016"/>
    <w:rPr>
      <w:b/>
      <w:bCs/>
      <w:vanish w:val="0"/>
      <w:webHidden w:val="0"/>
      <w:color w:val="FFFFFF"/>
      <w:bdr w:val="single" w:sz="6" w:space="0" w:color="AAAAEE" w:frame="1"/>
      <w:shd w:val="clear" w:color="auto" w:fill="81DAF5"/>
      <w:specVanish w:val="0"/>
    </w:rPr>
  </w:style>
  <w:style w:type="character" w:styleId="a5">
    <w:name w:val="Strong"/>
    <w:basedOn w:val="a0"/>
    <w:uiPriority w:val="22"/>
    <w:qFormat/>
    <w:rsid w:val="00C000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016"/>
    <w:pPr>
      <w:pBdr>
        <w:bottom w:val="single" w:sz="6" w:space="0" w:color="CCCCCC"/>
      </w:pBdr>
      <w:spacing w:before="150" w:after="100" w:afterAutospacing="1" w:line="240" w:lineRule="auto"/>
      <w:ind w:left="225"/>
      <w:outlineLvl w:val="0"/>
    </w:pPr>
    <w:rPr>
      <w:rFonts w:ascii="Times New Roman" w:eastAsia="Times New Roman" w:hAnsi="Times New Roman" w:cs="Times New Roman"/>
      <w:b/>
      <w:bCs/>
      <w:color w:val="0F7CC6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016"/>
    <w:rPr>
      <w:rFonts w:ascii="Times New Roman" w:eastAsia="Times New Roman" w:hAnsi="Times New Roman" w:cs="Times New Roman"/>
      <w:b/>
      <w:bCs/>
      <w:color w:val="0F7CC6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0016"/>
    <w:rPr>
      <w:color w:val="0F7CC6"/>
      <w:u w:val="single"/>
    </w:rPr>
  </w:style>
  <w:style w:type="paragraph" w:styleId="a4">
    <w:name w:val="Normal (Web)"/>
    <w:basedOn w:val="a"/>
    <w:uiPriority w:val="99"/>
    <w:semiHidden/>
    <w:unhideWhenUsed/>
    <w:rsid w:val="00C00016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current2">
    <w:name w:val="current2"/>
    <w:basedOn w:val="a0"/>
    <w:rsid w:val="00C00016"/>
    <w:rPr>
      <w:b/>
      <w:bCs/>
      <w:vanish w:val="0"/>
      <w:webHidden w:val="0"/>
      <w:color w:val="FFFFFF"/>
      <w:bdr w:val="single" w:sz="6" w:space="0" w:color="AAAAEE" w:frame="1"/>
      <w:shd w:val="clear" w:color="auto" w:fill="81DAF5"/>
      <w:specVanish w:val="0"/>
    </w:rPr>
  </w:style>
  <w:style w:type="character" w:styleId="a5">
    <w:name w:val="Strong"/>
    <w:basedOn w:val="a0"/>
    <w:uiPriority w:val="22"/>
    <w:qFormat/>
    <w:rsid w:val="00C000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D667-4802-4A91-9630-41F698C5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2021-10-27T08:02:00Z</dcterms:created>
  <dcterms:modified xsi:type="dcterms:W3CDTF">2021-10-27T08:55:00Z</dcterms:modified>
</cp:coreProperties>
</file>