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F10" w:rsidRPr="00EF0FA5" w:rsidRDefault="00AE1BEC" w:rsidP="00E60F1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FA5">
        <w:rPr>
          <w:rFonts w:ascii="Times New Roman" w:hAnsi="Times New Roman" w:cs="Times New Roman"/>
          <w:b/>
          <w:sz w:val="28"/>
          <w:szCs w:val="28"/>
        </w:rPr>
        <w:t xml:space="preserve">Экзаменационные вопросы </w:t>
      </w:r>
      <w:r w:rsidR="00EF0FA5">
        <w:rPr>
          <w:rFonts w:ascii="Times New Roman" w:hAnsi="Times New Roman" w:cs="Times New Roman"/>
          <w:b/>
          <w:sz w:val="28"/>
          <w:szCs w:val="28"/>
        </w:rPr>
        <w:t>по математике</w:t>
      </w:r>
      <w:r w:rsidR="00EF0FA5" w:rsidRPr="00EF0F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FA5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60F10">
        <w:rPr>
          <w:rFonts w:ascii="Times New Roman" w:hAnsi="Times New Roman" w:cs="Times New Roman"/>
          <w:b/>
          <w:sz w:val="28"/>
          <w:szCs w:val="28"/>
        </w:rPr>
        <w:t>групп ПСО-19/3 и Р-19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Матрицы и действия над ними</w:t>
      </w:r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Выполнение операций над матрицами</w:t>
      </w:r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Определители второго и третьего порядка и их свойства</w:t>
      </w:r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 xml:space="preserve">Решение систем линейных уравнений методом Гаусса и </w:t>
      </w:r>
      <w:proofErr w:type="spellStart"/>
      <w:r w:rsidRPr="00AE1BEC">
        <w:rPr>
          <w:rFonts w:ascii="Times New Roman" w:hAnsi="Times New Roman" w:cs="Times New Roman"/>
          <w:sz w:val="28"/>
          <w:szCs w:val="28"/>
        </w:rPr>
        <w:t>Крамера</w:t>
      </w:r>
      <w:proofErr w:type="spellEnd"/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Определение комплексных чисел. Геометрическая интерпретация комплексных чисел</w:t>
      </w:r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Операции над комплексными числами и их свойства</w:t>
      </w:r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Комплексная плоскость. Модуль и аргумент комплексного числа</w:t>
      </w:r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 xml:space="preserve">Алгебраическая и тригонометрическая формы записи комплексного </w:t>
      </w:r>
      <w:proofErr w:type="gramStart"/>
      <w:r w:rsidRPr="00AE1BEC">
        <w:rPr>
          <w:rFonts w:ascii="Times New Roman" w:hAnsi="Times New Roman" w:cs="Times New Roman"/>
          <w:sz w:val="28"/>
          <w:szCs w:val="28"/>
        </w:rPr>
        <w:t>числа</w:t>
      </w:r>
      <w:r w:rsidR="00E60F10">
        <w:rPr>
          <w:rFonts w:ascii="Times New Roman" w:hAnsi="Times New Roman" w:cs="Times New Roman"/>
          <w:sz w:val="28"/>
          <w:szCs w:val="28"/>
        </w:rPr>
        <w:t xml:space="preserve"> </w:t>
      </w:r>
      <w:r w:rsidRPr="00AE1BEC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AE1BEC">
        <w:rPr>
          <w:rFonts w:ascii="Times New Roman" w:hAnsi="Times New Roman" w:cs="Times New Roman"/>
          <w:sz w:val="28"/>
          <w:szCs w:val="28"/>
        </w:rPr>
        <w:t xml:space="preserve">  действия над ними.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 xml:space="preserve"> Действия над комплексными числами, заданными в тригонометрической форме</w:t>
      </w:r>
      <w:r w:rsidR="009A4C70">
        <w:rPr>
          <w:rFonts w:ascii="Times New Roman" w:hAnsi="Times New Roman" w:cs="Times New Roman"/>
          <w:sz w:val="28"/>
          <w:szCs w:val="28"/>
        </w:rPr>
        <w:t>: умножение и деление</w:t>
      </w:r>
      <w:r w:rsidR="00E60F10"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Возведение в степень и извлечение корня из комплексного числа.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Определения уравнений</w:t>
      </w:r>
      <w:r>
        <w:rPr>
          <w:rFonts w:ascii="Times New Roman" w:hAnsi="Times New Roman" w:cs="Times New Roman"/>
          <w:sz w:val="28"/>
          <w:szCs w:val="28"/>
        </w:rPr>
        <w:t xml:space="preserve"> 1 порядка.</w:t>
      </w:r>
      <w:r w:rsidRPr="00AE1B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Уравнения</w:t>
      </w:r>
      <w:r w:rsidRPr="00AE1BEC">
        <w:rPr>
          <w:rFonts w:ascii="Times New Roman" w:hAnsi="Times New Roman" w:cs="Times New Roman"/>
          <w:sz w:val="28"/>
          <w:szCs w:val="28"/>
        </w:rPr>
        <w:t xml:space="preserve"> с разделяющимися переменными</w:t>
      </w:r>
      <w:r w:rsidR="00E60F1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AE1BEC">
        <w:rPr>
          <w:rFonts w:ascii="Times New Roman" w:hAnsi="Times New Roman" w:cs="Times New Roman"/>
          <w:sz w:val="28"/>
          <w:szCs w:val="28"/>
        </w:rPr>
        <w:t>инейных диффе</w:t>
      </w:r>
      <w:r>
        <w:rPr>
          <w:rFonts w:ascii="Times New Roman" w:hAnsi="Times New Roman" w:cs="Times New Roman"/>
          <w:sz w:val="28"/>
          <w:szCs w:val="28"/>
        </w:rPr>
        <w:t>ренциальных уравнений I порядка: однородные, неоднородные, с постоянными коэффициентами</w:t>
      </w:r>
      <w:r w:rsidR="009A4C70">
        <w:rPr>
          <w:rFonts w:ascii="Times New Roman" w:hAnsi="Times New Roman" w:cs="Times New Roman"/>
          <w:sz w:val="28"/>
          <w:szCs w:val="28"/>
        </w:rPr>
        <w:t xml:space="preserve"> и их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1BEC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Дифференциальные уравнения II порядка. Линейные однородные уравнения с постоянными коэффициентами. Характеристическое уравнение.</w:t>
      </w:r>
    </w:p>
    <w:p w:rsidR="00E40880" w:rsidRPr="00AE1BEC" w:rsidRDefault="00AE1BEC" w:rsidP="00AE1BEC">
      <w:pPr>
        <w:pStyle w:val="a3"/>
        <w:numPr>
          <w:ilvl w:val="0"/>
          <w:numId w:val="1"/>
        </w:numPr>
        <w:spacing w:line="360" w:lineRule="auto"/>
        <w:ind w:left="-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AE1BEC">
        <w:rPr>
          <w:rFonts w:ascii="Times New Roman" w:hAnsi="Times New Roman" w:cs="Times New Roman"/>
          <w:sz w:val="28"/>
          <w:szCs w:val="28"/>
        </w:rPr>
        <w:t>Неоднородные линейные уравнения</w:t>
      </w:r>
      <w:r w:rsidR="009A4C70">
        <w:rPr>
          <w:rFonts w:ascii="Times New Roman" w:hAnsi="Times New Roman" w:cs="Times New Roman"/>
          <w:sz w:val="28"/>
          <w:szCs w:val="28"/>
        </w:rPr>
        <w:t xml:space="preserve"> и их решения</w:t>
      </w:r>
      <w:r w:rsidRPr="00AE1BEC">
        <w:rPr>
          <w:rFonts w:ascii="Times New Roman" w:hAnsi="Times New Roman" w:cs="Times New Roman"/>
          <w:sz w:val="28"/>
          <w:szCs w:val="28"/>
        </w:rPr>
        <w:t>.</w:t>
      </w:r>
    </w:p>
    <w:sectPr w:rsidR="00E40880" w:rsidRPr="00AE1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5379C"/>
    <w:multiLevelType w:val="hybridMultilevel"/>
    <w:tmpl w:val="489A9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BEC"/>
    <w:rsid w:val="00926C93"/>
    <w:rsid w:val="009A4C70"/>
    <w:rsid w:val="00AE1BEC"/>
    <w:rsid w:val="00E40880"/>
    <w:rsid w:val="00E60F10"/>
    <w:rsid w:val="00EF0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F43C6"/>
  <w15:chartTrackingRefBased/>
  <w15:docId w15:val="{C053F8FB-3219-4648-831A-2DB6190EF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B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4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A4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2019-12-03T16:20:00Z</cp:lastPrinted>
  <dcterms:created xsi:type="dcterms:W3CDTF">2019-12-03T15:52:00Z</dcterms:created>
  <dcterms:modified xsi:type="dcterms:W3CDTF">2020-12-02T10:36:00Z</dcterms:modified>
</cp:coreProperties>
</file>