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D4" w:rsidRPr="001B0CD4" w:rsidRDefault="001B0CD4" w:rsidP="001B0CD4">
      <w:pPr>
        <w:spacing w:line="240" w:lineRule="auto"/>
        <w:rPr>
          <w:b/>
          <w:bCs/>
        </w:rPr>
      </w:pPr>
      <w:r w:rsidRPr="001B0CD4">
        <w:rPr>
          <w:b/>
          <w:bCs/>
        </w:rPr>
        <w:t>Синтаксические нормы и ошибки употребления</w:t>
      </w:r>
    </w:p>
    <w:p w:rsidR="001B0CD4" w:rsidRPr="001B0CD4" w:rsidRDefault="001B0CD4" w:rsidP="001B0CD4">
      <w:pPr>
        <w:spacing w:line="240" w:lineRule="auto"/>
      </w:pPr>
      <w:r w:rsidRPr="001B0CD4">
        <w:t>Синтаксические нормы языка — это нормы построения словосочетания и предложения.</w:t>
      </w:r>
      <w:r w:rsidRPr="001B0CD4">
        <w:br/>
        <w:t>Такие нормы связаны, например,</w:t>
      </w:r>
    </w:p>
    <w:p w:rsidR="001B0CD4" w:rsidRPr="001B0CD4" w:rsidRDefault="001B0CD4" w:rsidP="001B0CD4">
      <w:pPr>
        <w:numPr>
          <w:ilvl w:val="0"/>
          <w:numId w:val="1"/>
        </w:numPr>
        <w:spacing w:line="240" w:lineRule="auto"/>
      </w:pPr>
      <w:r w:rsidRPr="001B0CD4">
        <w:rPr>
          <w:i/>
          <w:iCs/>
        </w:rPr>
        <w:t>с выбором падежа существительных</w:t>
      </w:r>
      <w:r w:rsidRPr="001B0CD4">
        <w:t> (не видеть ошибку — не видеть ошибки). Нормативно переходные глаголы при отрицании требуют постановки существительного в Р.п., т.е. нормативным будет вариант не видеть ошибок,</w:t>
      </w:r>
    </w:p>
    <w:p w:rsidR="001B0CD4" w:rsidRPr="001B0CD4" w:rsidRDefault="001B0CD4" w:rsidP="001B0CD4">
      <w:pPr>
        <w:numPr>
          <w:ilvl w:val="0"/>
          <w:numId w:val="2"/>
        </w:numPr>
        <w:spacing w:line="240" w:lineRule="auto"/>
      </w:pPr>
      <w:r w:rsidRPr="001B0CD4">
        <w:rPr>
          <w:i/>
          <w:iCs/>
        </w:rPr>
        <w:t>порядком слов</w:t>
      </w:r>
      <w:r w:rsidRPr="001B0CD4">
        <w:t> (Созданный роман Лермонтовым дает представление о герое нашего времени). Нормативно причастный оборот ставится или перед или после определяемого слова, т.е. правильным будут варианты: Созданный Лермонтовым роман дает представление о герое нашего времени или Роман, созданный Лермонтовым, дает представление о герое нашего времени;</w:t>
      </w:r>
    </w:p>
    <w:p w:rsidR="001B0CD4" w:rsidRPr="001B0CD4" w:rsidRDefault="001B0CD4" w:rsidP="001B0CD4">
      <w:pPr>
        <w:numPr>
          <w:ilvl w:val="0"/>
          <w:numId w:val="3"/>
        </w:numPr>
        <w:spacing w:line="240" w:lineRule="auto"/>
      </w:pPr>
      <w:r w:rsidRPr="001B0CD4">
        <w:rPr>
          <w:i/>
          <w:iCs/>
        </w:rPr>
        <w:t>использованием причастных и деепричастных оборотов</w:t>
      </w:r>
      <w:r w:rsidRPr="001B0CD4">
        <w:t> (Приехав работать в маленький город, люди ему посоветовали посетить семью Туркиных). По правилам деепричастие обозначает действие подлежащего, т.е. следует написать: Когда Старцев приехал работать в маленький город, люди посоветовали ему посетить семью Туркиных;</w:t>
      </w:r>
    </w:p>
    <w:p w:rsidR="001B0CD4" w:rsidRPr="001B0CD4" w:rsidRDefault="001B0CD4" w:rsidP="001B0CD4">
      <w:pPr>
        <w:numPr>
          <w:ilvl w:val="0"/>
          <w:numId w:val="4"/>
        </w:numPr>
        <w:spacing w:line="240" w:lineRule="auto"/>
      </w:pPr>
      <w:r w:rsidRPr="001B0CD4">
        <w:rPr>
          <w:i/>
          <w:iCs/>
        </w:rPr>
        <w:t>однородных членов предложения:</w:t>
      </w:r>
      <w:r w:rsidRPr="001B0CD4">
        <w:t> Чехов был знаменитым прозаиком и новеллистом.</w:t>
      </w:r>
      <w:r w:rsidRPr="001B0CD4">
        <w:br/>
        <w:t>Нормативно нельзя соединять в качестве однородных членов родовое и видовое понятия: слово прозаик является родовым (более широким по значению) по отношению к слову новеллист, т.е. нужно было написать: Чехов был знаменитым прозаиком.</w:t>
      </w:r>
    </w:p>
    <w:p w:rsidR="001B0CD4" w:rsidRPr="001B0CD4" w:rsidRDefault="001B0CD4" w:rsidP="001B0CD4">
      <w:pPr>
        <w:numPr>
          <w:ilvl w:val="0"/>
          <w:numId w:val="5"/>
        </w:numPr>
        <w:spacing w:line="240" w:lineRule="auto"/>
      </w:pPr>
      <w:r w:rsidRPr="001B0CD4">
        <w:rPr>
          <w:i/>
          <w:iCs/>
        </w:rPr>
        <w:t>построением сложного предложения</w:t>
      </w:r>
      <w:r w:rsidRPr="001B0CD4">
        <w:t> Первое, на что хочу обратить внимание, — это на экономическом положении. По синтаксическим нормам сказуемое, выраженное существительным, употребляется в Им.п., т.е. Правильным будет предложение: Первое, на что хочу обратить внимание, — это экономическое положение</w:t>
      </w:r>
    </w:p>
    <w:p w:rsidR="001B0CD4" w:rsidRPr="001B0CD4" w:rsidRDefault="001B0CD4" w:rsidP="001B0CD4">
      <w:pPr>
        <w:spacing w:line="240" w:lineRule="auto"/>
      </w:pPr>
      <w:r w:rsidRPr="001B0CD4">
        <w:rPr>
          <w:i/>
          <w:iCs/>
        </w:rPr>
        <w:t>Типы синтаксических ошибок</w:t>
      </w:r>
    </w:p>
    <w:p w:rsidR="001B0CD4" w:rsidRPr="001B0CD4" w:rsidRDefault="001B0CD4" w:rsidP="001B0CD4">
      <w:pPr>
        <w:spacing w:line="240" w:lineRule="auto"/>
      </w:pPr>
      <w:r w:rsidRPr="001B0CD4">
        <w:t>Наиболее характерные нарушения здесь — это:</w:t>
      </w:r>
    </w:p>
    <w:p w:rsidR="001B0CD4" w:rsidRPr="001B0CD4" w:rsidRDefault="001B0CD4" w:rsidP="001B0CD4">
      <w:pPr>
        <w:numPr>
          <w:ilvl w:val="0"/>
          <w:numId w:val="6"/>
        </w:numPr>
        <w:spacing w:line="240" w:lineRule="auto"/>
      </w:pPr>
      <w:r w:rsidRPr="001B0CD4">
        <w:rPr>
          <w:i/>
          <w:iCs/>
        </w:rPr>
        <w:t>нарушение порядка слов:</w:t>
      </w:r>
    </w:p>
    <w:p w:rsidR="001B0CD4" w:rsidRPr="001B0CD4" w:rsidRDefault="001B0CD4" w:rsidP="001B0CD4">
      <w:pPr>
        <w:spacing w:line="240" w:lineRule="auto"/>
      </w:pPr>
      <w:r w:rsidRPr="001B0CD4">
        <w:t>На стендах представлены афиши о выступлениях писателя на немецком, французском, чешском, польском языках. (Нужно: На стендах представлены афиши на немецком,</w:t>
      </w:r>
      <w:r w:rsidR="00C61765">
        <w:t xml:space="preserve"> </w:t>
      </w:r>
      <w:bookmarkStart w:id="0" w:name="_GoBack"/>
      <w:bookmarkEnd w:id="0"/>
      <w:r w:rsidRPr="001B0CD4">
        <w:t>французском, чешском, польском языках о выступлениях писателя.)В первом варианте неверный порядок слов создавал двусмысленность,</w:t>
      </w:r>
    </w:p>
    <w:p w:rsidR="001B0CD4" w:rsidRPr="001B0CD4" w:rsidRDefault="001B0CD4" w:rsidP="001B0CD4">
      <w:pPr>
        <w:numPr>
          <w:ilvl w:val="0"/>
          <w:numId w:val="7"/>
        </w:numPr>
        <w:spacing w:line="240" w:lineRule="auto"/>
      </w:pPr>
      <w:r w:rsidRPr="001B0CD4">
        <w:rPr>
          <w:i/>
          <w:iCs/>
        </w:rPr>
        <w:t>нарушение норм управления:</w:t>
      </w:r>
    </w:p>
    <w:p w:rsidR="001B0CD4" w:rsidRPr="001B0CD4" w:rsidRDefault="001B0CD4" w:rsidP="001B0CD4">
      <w:pPr>
        <w:spacing w:line="240" w:lineRule="auto"/>
      </w:pPr>
      <w:r w:rsidRPr="001B0CD4">
        <w:t>а) употребление управляемого слова не в том падеже, которого требует управляющее слово:</w:t>
      </w:r>
      <w:r w:rsidRPr="001B0CD4">
        <w:br/>
        <w:t>О том, каких результатов мы добились, показано в таблице № 1.</w:t>
      </w:r>
      <w:r w:rsidRPr="001B0CD4">
        <w:br/>
        <w:t>(Краткое причастие показано требует, чтобы управляемое слово стояло в В.п.) Правильный вариант: То, каких результатов мы добились, показано в таблице № 1)</w:t>
      </w:r>
    </w:p>
    <w:p w:rsidR="001B0CD4" w:rsidRPr="001B0CD4" w:rsidRDefault="001B0CD4" w:rsidP="001B0CD4">
      <w:pPr>
        <w:spacing w:line="240" w:lineRule="auto"/>
      </w:pPr>
      <w:r w:rsidRPr="001B0CD4">
        <w:t>б) нарушение управления при синонимичных словах- уверенность в победу. Синонимичные слова уверенность — вера требуют постановки слова в разных падежах: уверенность (в чем?) в победе, вера (во что?) в победу;</w:t>
      </w:r>
    </w:p>
    <w:p w:rsidR="001B0CD4" w:rsidRPr="001B0CD4" w:rsidRDefault="001B0CD4" w:rsidP="001B0CD4">
      <w:pPr>
        <w:spacing w:line="240" w:lineRule="auto"/>
      </w:pPr>
      <w:r w:rsidRPr="001B0CD4">
        <w:t>в) нарушение управления при однородных членах предложения — покрывает и потворствует дурным наклонностям. Однородные члены предложения требуют от управляемого слова разных падежей: покрывает (что?) дурные наклонности и потворствует (чему? )им;</w:t>
      </w:r>
    </w:p>
    <w:p w:rsidR="001B0CD4" w:rsidRPr="001B0CD4" w:rsidRDefault="001B0CD4" w:rsidP="001B0CD4">
      <w:pPr>
        <w:spacing w:line="240" w:lineRule="auto"/>
      </w:pPr>
      <w:r w:rsidRPr="001B0CD4">
        <w:t>г)  нанизывание падежей — располагает составленным агентом списком. Употребление цепочки зависимых слов в одном и том же падеже создает двусмысленность: имеет список, составленный агентом).</w:t>
      </w:r>
    </w:p>
    <w:p w:rsidR="001B0CD4" w:rsidRPr="001B0CD4" w:rsidRDefault="001B0CD4" w:rsidP="001B0CD4">
      <w:pPr>
        <w:numPr>
          <w:ilvl w:val="0"/>
          <w:numId w:val="8"/>
        </w:numPr>
        <w:spacing w:line="240" w:lineRule="auto"/>
      </w:pPr>
      <w:r w:rsidRPr="001B0CD4">
        <w:rPr>
          <w:i/>
          <w:iCs/>
        </w:rPr>
        <w:t>ошибки в употреблении однородных членов предложения:</w:t>
      </w:r>
    </w:p>
    <w:p w:rsidR="001B0CD4" w:rsidRPr="001B0CD4" w:rsidRDefault="001B0CD4" w:rsidP="001B0CD4">
      <w:pPr>
        <w:spacing w:line="240" w:lineRule="auto"/>
      </w:pPr>
      <w:r w:rsidRPr="001B0CD4">
        <w:t>а) неверное соединение в качестве однородных членов вещественно неоднородных понятий:</w:t>
      </w:r>
    </w:p>
    <w:p w:rsidR="001B0CD4" w:rsidRPr="001B0CD4" w:rsidRDefault="001B0CD4" w:rsidP="001B0CD4">
      <w:pPr>
        <w:spacing w:line="240" w:lineRule="auto"/>
      </w:pPr>
      <w:r w:rsidRPr="001B0CD4">
        <w:t>учебная и перспективная задача;</w:t>
      </w:r>
    </w:p>
    <w:p w:rsidR="001B0CD4" w:rsidRPr="001B0CD4" w:rsidRDefault="001B0CD4" w:rsidP="001B0CD4">
      <w:pPr>
        <w:spacing w:line="240" w:lineRule="auto"/>
      </w:pPr>
      <w:r w:rsidRPr="001B0CD4">
        <w:t>видовых и родовых понятий: апельсины и фрукты;</w:t>
      </w:r>
    </w:p>
    <w:p w:rsidR="001B0CD4" w:rsidRPr="001B0CD4" w:rsidRDefault="001B0CD4" w:rsidP="001B0CD4">
      <w:pPr>
        <w:spacing w:line="240" w:lineRule="auto"/>
      </w:pPr>
      <w:r w:rsidRPr="001B0CD4">
        <w:lastRenderedPageBreak/>
        <w:t>перекрещивающихся понятий: молодежь и девушки;</w:t>
      </w:r>
    </w:p>
    <w:p w:rsidR="001B0CD4" w:rsidRPr="001B0CD4" w:rsidRDefault="001B0CD4" w:rsidP="001B0CD4">
      <w:pPr>
        <w:spacing w:line="240" w:lineRule="auto"/>
      </w:pPr>
      <w:r w:rsidRPr="001B0CD4">
        <w:t>существительного и неопределенной формы глагола: желаю удачи и оставаться с нами;</w:t>
      </w:r>
    </w:p>
    <w:p w:rsidR="001B0CD4" w:rsidRPr="001B0CD4" w:rsidRDefault="001B0CD4" w:rsidP="001B0CD4">
      <w:pPr>
        <w:spacing w:line="240" w:lineRule="auto"/>
      </w:pPr>
      <w:r w:rsidRPr="001B0CD4">
        <w:t>причастного и деепричастного оборотов: отдающий все силы и стремясь…;</w:t>
      </w:r>
    </w:p>
    <w:p w:rsidR="001B0CD4" w:rsidRPr="001B0CD4" w:rsidRDefault="001B0CD4" w:rsidP="001B0CD4">
      <w:pPr>
        <w:spacing w:line="240" w:lineRule="auto"/>
      </w:pPr>
      <w:r w:rsidRPr="001B0CD4">
        <w:t>причастного оборота и придаточного определительного: который сдал работу и получивший…;</w:t>
      </w:r>
    </w:p>
    <w:p w:rsidR="001B0CD4" w:rsidRPr="001B0CD4" w:rsidRDefault="001B0CD4" w:rsidP="001B0CD4">
      <w:pPr>
        <w:spacing w:line="240" w:lineRule="auto"/>
      </w:pPr>
      <w:r w:rsidRPr="001B0CD4">
        <w:t>б) двусмысленность из-за возможности отнести один из однородных членов в другой ряд:</w:t>
      </w:r>
    </w:p>
    <w:p w:rsidR="001B0CD4" w:rsidRPr="001B0CD4" w:rsidRDefault="001B0CD4" w:rsidP="001B0CD4">
      <w:pPr>
        <w:spacing w:line="240" w:lineRule="auto"/>
      </w:pPr>
      <w:r w:rsidRPr="001B0CD4">
        <w:t>Слушатели желали писателю избавления от болезней и здоровья.;</w:t>
      </w:r>
    </w:p>
    <w:p w:rsidR="001B0CD4" w:rsidRPr="001B0CD4" w:rsidRDefault="001B0CD4" w:rsidP="001B0CD4">
      <w:pPr>
        <w:spacing w:line="240" w:lineRule="auto"/>
      </w:pPr>
      <w:r w:rsidRPr="001B0CD4">
        <w:t>из-за несочетаемости одного из однородных членов с другими словами: окружить вниманием и помощью (можно: окружить вниманием, нельзя — окружить помощью);</w:t>
      </w:r>
    </w:p>
    <w:p w:rsidR="001B0CD4" w:rsidRPr="001B0CD4" w:rsidRDefault="001B0CD4" w:rsidP="001B0CD4">
      <w:pPr>
        <w:spacing w:line="240" w:lineRule="auto"/>
      </w:pPr>
      <w:r w:rsidRPr="001B0CD4">
        <w:t>в) неверное употребление предлогов и союзов при однородных членах предложения:</w:t>
      </w:r>
    </w:p>
    <w:p w:rsidR="001B0CD4" w:rsidRPr="001B0CD4" w:rsidRDefault="001B0CD4" w:rsidP="001B0CD4">
      <w:pPr>
        <w:spacing w:line="240" w:lineRule="auto"/>
      </w:pPr>
      <w:r w:rsidRPr="001B0CD4">
        <w:t>детский комплекс на Черном море и Подмосковье — нужно: на Черном море и в Подмосковье; прочитал не только книги, но и законспектировал их, нужно: не только прочитал, но и ….</w:t>
      </w:r>
    </w:p>
    <w:p w:rsidR="001B0CD4" w:rsidRPr="001B0CD4" w:rsidRDefault="001B0CD4" w:rsidP="001B0CD4">
      <w:pPr>
        <w:numPr>
          <w:ilvl w:val="0"/>
          <w:numId w:val="9"/>
        </w:numPr>
        <w:spacing w:line="240" w:lineRule="auto"/>
      </w:pPr>
      <w:r w:rsidRPr="001B0CD4">
        <w:rPr>
          <w:i/>
          <w:iCs/>
        </w:rPr>
        <w:t>ошибки при употреблении причастных оборотов:  </w:t>
      </w:r>
    </w:p>
    <w:p w:rsidR="001B0CD4" w:rsidRPr="001B0CD4" w:rsidRDefault="001B0CD4" w:rsidP="001B0CD4">
      <w:pPr>
        <w:spacing w:line="240" w:lineRule="auto"/>
      </w:pPr>
      <w:r w:rsidRPr="001B0CD4">
        <w:t>а) неверная форма причастия (не учтены вид, время, залог или падежная форма): по пути, начертанном великим Глинкой (в данном случае неверна падежная форма причастия: по пути (какому? ) начертанному;</w:t>
      </w:r>
    </w:p>
    <w:p w:rsidR="001B0CD4" w:rsidRPr="001B0CD4" w:rsidRDefault="001B0CD4" w:rsidP="001B0CD4">
      <w:pPr>
        <w:spacing w:line="240" w:lineRule="auto"/>
      </w:pPr>
      <w:r w:rsidRPr="001B0CD4">
        <w:t>б) неверный порядок слов: На столе лежала отредактированная рукопись редактором. Нужно: Рукопись, отредактированная редактором,… или отредактированная редактором рукопись.</w:t>
      </w:r>
    </w:p>
    <w:p w:rsidR="001B0CD4" w:rsidRPr="001B0CD4" w:rsidRDefault="001B0CD4" w:rsidP="001B0CD4">
      <w:pPr>
        <w:numPr>
          <w:ilvl w:val="0"/>
          <w:numId w:val="10"/>
        </w:numPr>
        <w:spacing w:line="240" w:lineRule="auto"/>
      </w:pPr>
      <w:r w:rsidRPr="001B0CD4">
        <w:rPr>
          <w:i/>
          <w:iCs/>
        </w:rPr>
        <w:t>неверное употребление деепричастного оборота:</w:t>
      </w:r>
    </w:p>
    <w:p w:rsidR="001B0CD4" w:rsidRPr="001B0CD4" w:rsidRDefault="001B0CD4" w:rsidP="001B0CD4">
      <w:pPr>
        <w:spacing w:line="240" w:lineRule="auto"/>
      </w:pPr>
      <w:r w:rsidRPr="001B0CD4">
        <w:t>а) не учитывается вид деепричастия:</w:t>
      </w:r>
    </w:p>
    <w:p w:rsidR="001B0CD4" w:rsidRPr="001B0CD4" w:rsidRDefault="001B0CD4" w:rsidP="001B0CD4">
      <w:pPr>
        <w:spacing w:line="240" w:lineRule="auto"/>
      </w:pPr>
      <w:r w:rsidRPr="001B0CD4">
        <w:t>Подъезжая к реке, мы остановили лошадей и бросились в воду. Нужно: Подъехав к реке, мы остановили лошадей и бросились в воду.</w:t>
      </w:r>
    </w:p>
    <w:p w:rsidR="001B0CD4" w:rsidRPr="001B0CD4" w:rsidRDefault="001B0CD4" w:rsidP="001B0CD4">
      <w:pPr>
        <w:spacing w:line="240" w:lineRule="auto"/>
      </w:pPr>
      <w:r w:rsidRPr="001B0CD4">
        <w:t>б) не учитывается, что действие деепричастия относится к действию подлежащего:</w:t>
      </w:r>
    </w:p>
    <w:p w:rsidR="001B0CD4" w:rsidRPr="001B0CD4" w:rsidRDefault="001B0CD4" w:rsidP="001B0CD4">
      <w:pPr>
        <w:spacing w:line="240" w:lineRule="auto"/>
      </w:pPr>
      <w:r w:rsidRPr="001B0CD4">
        <w:t>Подбежав к станции, поезд уже отошел. Приехав в город, было еще темно. Нужно: Когда мы подбежали к станции, поезд уже отошел. Когда мы приехали в город, было еще темно.</w:t>
      </w:r>
    </w:p>
    <w:p w:rsidR="001B0CD4" w:rsidRPr="001B0CD4" w:rsidRDefault="001B0CD4" w:rsidP="001B0CD4">
      <w:pPr>
        <w:numPr>
          <w:ilvl w:val="0"/>
          <w:numId w:val="11"/>
        </w:numPr>
        <w:spacing w:line="240" w:lineRule="auto"/>
      </w:pPr>
      <w:r w:rsidRPr="001B0CD4">
        <w:rPr>
          <w:i/>
          <w:iCs/>
        </w:rPr>
        <w:t>ошибки при построении сложного предложения:</w:t>
      </w:r>
    </w:p>
    <w:p w:rsidR="001B0CD4" w:rsidRPr="001B0CD4" w:rsidRDefault="001B0CD4" w:rsidP="001B0CD4">
      <w:pPr>
        <w:spacing w:line="240" w:lineRule="auto"/>
      </w:pPr>
      <w:r w:rsidRPr="001B0CD4">
        <w:t>а) загромождение предложения однотипными придаточными:</w:t>
      </w:r>
    </w:p>
    <w:p w:rsidR="001B0CD4" w:rsidRPr="001B0CD4" w:rsidRDefault="001B0CD4" w:rsidP="001B0CD4">
      <w:pPr>
        <w:spacing w:line="240" w:lineRule="auto"/>
      </w:pPr>
      <w:r w:rsidRPr="001B0CD4">
        <w:t>Он высказал предположение, что его неверно поняли читатели, сказав, что ему представляется совершенно иная трактовка событий. Нужно: Он высказал предположения, что его неверно поняли читатели, потому что он совершенно иначе представляет трактовку событий.</w:t>
      </w:r>
    </w:p>
    <w:p w:rsidR="001B0CD4" w:rsidRPr="001B0CD4" w:rsidRDefault="001B0CD4" w:rsidP="001B0CD4">
      <w:pPr>
        <w:spacing w:line="240" w:lineRule="auto"/>
      </w:pPr>
      <w:r w:rsidRPr="001B0CD4">
        <w:t>б) разнотипность частей сложного предложения:</w:t>
      </w:r>
    </w:p>
    <w:p w:rsidR="001B0CD4" w:rsidRPr="001B0CD4" w:rsidRDefault="001B0CD4" w:rsidP="001B0CD4">
      <w:pPr>
        <w:spacing w:line="240" w:lineRule="auto"/>
      </w:pPr>
      <w:r w:rsidRPr="001B0CD4">
        <w:t>Необходимо помнить, что нужно: 1) оставлять места для заметок, 2) обязательно оформлять сноски, 3) размещение списка литературы по алфавиту. Нужно: Необходимо помнить, что нужно: 1) оставлять места для заметок, 2) обязательно оформлять сноски, 3)размещать список литературы по алфавиту.</w:t>
      </w:r>
    </w:p>
    <w:p w:rsidR="001B0CD4" w:rsidRPr="001B0CD4" w:rsidRDefault="001B0CD4" w:rsidP="001B0CD4">
      <w:pPr>
        <w:spacing w:line="240" w:lineRule="auto"/>
      </w:pPr>
      <w:r w:rsidRPr="001B0CD4">
        <w:t>в) смещение конструкции:</w:t>
      </w:r>
    </w:p>
    <w:p w:rsidR="001B0CD4" w:rsidRPr="001B0CD4" w:rsidRDefault="001B0CD4" w:rsidP="001B0CD4">
      <w:pPr>
        <w:spacing w:line="240" w:lineRule="auto"/>
      </w:pPr>
      <w:r w:rsidRPr="001B0CD4">
        <w:t>Главное, на чем настаивал оратор, — это на учете фактора адресата. Нужно: Главное, на чем настаивал оратор, — это учет фактора адресата.</w:t>
      </w:r>
    </w:p>
    <w:p w:rsidR="001B0CD4" w:rsidRPr="001B0CD4" w:rsidRDefault="001B0CD4" w:rsidP="001B0CD4">
      <w:pPr>
        <w:spacing w:line="240" w:lineRule="auto"/>
      </w:pPr>
      <w:r w:rsidRPr="001B0CD4">
        <w:t>г) неверное употребление союзов и союзных слов:</w:t>
      </w:r>
    </w:p>
    <w:p w:rsidR="001B0CD4" w:rsidRPr="001B0CD4" w:rsidRDefault="001B0CD4" w:rsidP="001B0CD4">
      <w:pPr>
        <w:spacing w:line="240" w:lineRule="auto"/>
      </w:pPr>
      <w:r w:rsidRPr="001B0CD4">
        <w:t>Но однако тем не менее мы должны сказать. Нужно: Но тем не менее мы должны сказать.</w:t>
      </w:r>
    </w:p>
    <w:p w:rsidR="001B0CD4" w:rsidRPr="001B0CD4" w:rsidRDefault="001B0CD4" w:rsidP="001B0CD4">
      <w:pPr>
        <w:spacing w:line="240" w:lineRule="auto"/>
      </w:pPr>
      <w:r w:rsidRPr="001B0CD4">
        <w:t>д) неправильный порядок слов в сложном предложении:</w:t>
      </w:r>
    </w:p>
    <w:p w:rsidR="00224A75" w:rsidRDefault="001B0CD4" w:rsidP="001B0CD4">
      <w:pPr>
        <w:spacing w:line="240" w:lineRule="auto"/>
      </w:pPr>
      <w:r w:rsidRPr="001B0CD4">
        <w:t>Перед нами были лошади казаков, морды которых были в пене. Нужно: Перед нами были казачьи лошади, морды которых были в пене.</w:t>
      </w:r>
    </w:p>
    <w:sectPr w:rsidR="00224A75" w:rsidSect="001B0CD4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DC" w:rsidRDefault="00686FDC" w:rsidP="001B0CD4">
      <w:pPr>
        <w:spacing w:after="0" w:line="240" w:lineRule="auto"/>
      </w:pPr>
      <w:r>
        <w:separator/>
      </w:r>
    </w:p>
  </w:endnote>
  <w:endnote w:type="continuationSeparator" w:id="0">
    <w:p w:rsidR="00686FDC" w:rsidRDefault="00686FDC" w:rsidP="001B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DC" w:rsidRDefault="00686FDC" w:rsidP="001B0CD4">
      <w:pPr>
        <w:spacing w:after="0" w:line="240" w:lineRule="auto"/>
      </w:pPr>
      <w:r>
        <w:separator/>
      </w:r>
    </w:p>
  </w:footnote>
  <w:footnote w:type="continuationSeparator" w:id="0">
    <w:p w:rsidR="00686FDC" w:rsidRDefault="00686FDC" w:rsidP="001B0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4CB"/>
    <w:multiLevelType w:val="multilevel"/>
    <w:tmpl w:val="159EB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70287"/>
    <w:multiLevelType w:val="multilevel"/>
    <w:tmpl w:val="55C82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110EA"/>
    <w:multiLevelType w:val="multilevel"/>
    <w:tmpl w:val="1DFCA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3288F"/>
    <w:multiLevelType w:val="multilevel"/>
    <w:tmpl w:val="61BE4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516DD"/>
    <w:multiLevelType w:val="multilevel"/>
    <w:tmpl w:val="8954E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70200"/>
    <w:multiLevelType w:val="multilevel"/>
    <w:tmpl w:val="B36CE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16B72"/>
    <w:multiLevelType w:val="multilevel"/>
    <w:tmpl w:val="98C41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F5365"/>
    <w:multiLevelType w:val="multilevel"/>
    <w:tmpl w:val="2F44C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0D43BB"/>
    <w:multiLevelType w:val="multilevel"/>
    <w:tmpl w:val="5C303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AB3747"/>
    <w:multiLevelType w:val="multilevel"/>
    <w:tmpl w:val="95C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EC5880"/>
    <w:multiLevelType w:val="multilevel"/>
    <w:tmpl w:val="E8547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D4"/>
    <w:rsid w:val="001B0CD4"/>
    <w:rsid w:val="00224A75"/>
    <w:rsid w:val="00686FDC"/>
    <w:rsid w:val="00C4450B"/>
    <w:rsid w:val="00C6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56B5"/>
  <w15:chartTrackingRefBased/>
  <w15:docId w15:val="{692BBF93-84C3-4666-8414-1AC55290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CD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CD4"/>
  </w:style>
  <w:style w:type="paragraph" w:styleId="a6">
    <w:name w:val="footer"/>
    <w:basedOn w:val="a"/>
    <w:link w:val="a7"/>
    <w:uiPriority w:val="99"/>
    <w:unhideWhenUsed/>
    <w:rsid w:val="001B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CD4"/>
  </w:style>
  <w:style w:type="paragraph" w:styleId="a8">
    <w:name w:val="Balloon Text"/>
    <w:basedOn w:val="a"/>
    <w:link w:val="a9"/>
    <w:uiPriority w:val="99"/>
    <w:semiHidden/>
    <w:unhideWhenUsed/>
    <w:rsid w:val="001B0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cp:lastPrinted>2020-10-07T15:47:00Z</cp:lastPrinted>
  <dcterms:created xsi:type="dcterms:W3CDTF">2020-10-07T15:43:00Z</dcterms:created>
  <dcterms:modified xsi:type="dcterms:W3CDTF">2020-10-12T15:58:00Z</dcterms:modified>
</cp:coreProperties>
</file>