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E" w:rsidRDefault="007946B4" w:rsidP="007946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46B4">
        <w:rPr>
          <w:rFonts w:ascii="Times New Roman" w:hAnsi="Times New Roman" w:cs="Times New Roman"/>
          <w:b/>
          <w:sz w:val="44"/>
          <w:szCs w:val="44"/>
        </w:rPr>
        <w:t>Лекция №7</w:t>
      </w:r>
    </w:p>
    <w:p w:rsidR="007946B4" w:rsidRDefault="007946B4" w:rsidP="007946B4">
      <w:pPr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7946B4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Иски о признании, иски о присуждении, преобразовательные иски</w:t>
      </w: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.</w:t>
      </w:r>
      <w:r w:rsidRPr="007946B4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</w:t>
      </w:r>
    </w:p>
    <w:p w:rsidR="007946B4" w:rsidRPr="007946B4" w:rsidRDefault="007946B4" w:rsidP="007946B4">
      <w:pPr>
        <w:spacing w:before="360" w:after="150" w:line="360" w:lineRule="atLeast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>Иски в зависимости от предмета иска подразделяются на следующие виды: иски о признании (</w:t>
      </w:r>
      <w:proofErr w:type="spellStart"/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установительные</w:t>
      </w:r>
      <w:proofErr w:type="spellEnd"/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>), иски о присуждении (исполнительные) и иски преобразовательные (</w:t>
      </w:r>
      <w:proofErr w:type="spellStart"/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конституционнее</w:t>
      </w:r>
      <w:proofErr w:type="spellEnd"/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46B4" w:rsidRPr="007946B4" w:rsidRDefault="007946B4" w:rsidP="007946B4">
      <w:pPr>
        <w:spacing w:before="3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1.Иски о признании. </w:t>
      </w:r>
      <w:r w:rsidRPr="0079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истца при обращении в суд с иском о признании - установить факт наличия или отсутствия спорного материального правоотношения между ним и ответчиком. В первом случае это иск положительный (позитивный), во втором отрицательный (негативный).</w:t>
      </w:r>
    </w:p>
    <w:p w:rsidR="007946B4" w:rsidRPr="007946B4" w:rsidRDefault="007946B4" w:rsidP="007946B4">
      <w:pPr>
        <w:spacing w:before="360"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Предъявляя иск о признании, истец хочет добиться определенности своего субъективного права, обеспечить его бесспорность на будущее. Разрешая последующие иски, суд будет исходить из уже установленного факта наличия правоотношения.</w:t>
      </w:r>
    </w:p>
    <w:p w:rsidR="007946B4" w:rsidRPr="007946B4" w:rsidRDefault="007946B4" w:rsidP="007946B4">
      <w:pPr>
        <w:spacing w:befor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2.Иски о 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794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суждении</w:t>
      </w:r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Иском о присуждении истец хочет добиться не только признания факта существования своего субъективного права, но и принуждения ответчика к исполнению лежащих на нем материально-правовых обязанностей. При этом истец может требовать принудить </w:t>
      </w:r>
      <w:proofErr w:type="gramStart"/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>ответчика</w:t>
      </w:r>
      <w:proofErr w:type="gramEnd"/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 совершению каких-то действий, так и к воздержанию от совершения тех или иных действий. Решение суда по иску о присуждении является основанием для выдачи исполнительного листа и может быть обращено к принудительному исполнению в случае отказа ответчика от добровольного выполнения возложенной на него судом обязанности. Поэтому иски о присуждении называются исполнительными. </w:t>
      </w:r>
    </w:p>
    <w:p w:rsidR="00BE6635" w:rsidRDefault="007946B4" w:rsidP="007946B4">
      <w:pPr>
        <w:spacing w:befor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3.Иски преобразовате</w:t>
      </w:r>
      <w:r w:rsidR="00BE6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794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ьные.</w:t>
      </w:r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46B4" w:rsidRDefault="007946B4" w:rsidP="007946B4">
      <w:pPr>
        <w:spacing w:befor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6B4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дело по преобразовательному иску, суд изменяет или прекращает и само спорное правоотношение. Например, признавая какую-либо сделку недействительной, суд прекращает действие возникшего между сторонами правоотношения.</w:t>
      </w:r>
    </w:p>
    <w:p w:rsidR="0040793C" w:rsidRDefault="0040793C" w:rsidP="0040793C">
      <w:pPr>
        <w:spacing w:befor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793C" w:rsidRPr="005221F0" w:rsidRDefault="0040793C" w:rsidP="00BE663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F0">
        <w:rPr>
          <w:rFonts w:ascii="Times New Roman" w:hAnsi="Times New Roman" w:cs="Times New Roman"/>
          <w:b/>
          <w:sz w:val="28"/>
          <w:szCs w:val="28"/>
        </w:rPr>
        <w:lastRenderedPageBreak/>
        <w:t>Право на иск и право на предъявление иска.</w:t>
      </w:r>
    </w:p>
    <w:p w:rsidR="0040793C" w:rsidRPr="005221F0" w:rsidRDefault="0040793C" w:rsidP="005221F0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5221F0">
        <w:rPr>
          <w:color w:val="000000"/>
          <w:sz w:val="28"/>
          <w:szCs w:val="28"/>
        </w:rPr>
        <w:t>В понятии права на иск существуют два неразрывно связанных между собой правомочия:</w:t>
      </w:r>
    </w:p>
    <w:p w:rsidR="0040793C" w:rsidRPr="005221F0" w:rsidRDefault="0040793C" w:rsidP="005221F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5221F0">
        <w:rPr>
          <w:color w:val="000000"/>
          <w:sz w:val="28"/>
          <w:szCs w:val="28"/>
        </w:rPr>
        <w:t>право на иск; право на предъявление иска.</w:t>
      </w:r>
    </w:p>
    <w:p w:rsidR="0040793C" w:rsidRPr="005221F0" w:rsidRDefault="0040793C" w:rsidP="005221F0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5221F0">
        <w:rPr>
          <w:b/>
          <w:color w:val="000000"/>
          <w:sz w:val="28"/>
          <w:szCs w:val="28"/>
        </w:rPr>
        <w:t xml:space="preserve">Право на иск </w:t>
      </w:r>
      <w:r w:rsidRPr="005221F0">
        <w:rPr>
          <w:color w:val="000000"/>
          <w:sz w:val="28"/>
          <w:szCs w:val="28"/>
        </w:rPr>
        <w:t>- это обеспеченная законом возможность обращаться к суду для защиты, восстановления нарушенного права или устранения неопределенности в праве.</w:t>
      </w:r>
    </w:p>
    <w:p w:rsidR="0040793C" w:rsidRPr="00E63C61" w:rsidRDefault="0040793C" w:rsidP="005221F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E63C61">
        <w:rPr>
          <w:color w:val="000000"/>
          <w:sz w:val="28"/>
          <w:szCs w:val="28"/>
        </w:rPr>
        <w:t>В соответствии со ст. 46 Конституции РФ каждому обеспечивается право на обращение в суд. ГПК РФ в </w:t>
      </w:r>
      <w:hyperlink r:id="rId6" w:anchor="0" w:tgtFrame="_blank" w:history="1">
        <w:r w:rsidRPr="00E63C61">
          <w:rPr>
            <w:rStyle w:val="a4"/>
            <w:sz w:val="28"/>
            <w:szCs w:val="28"/>
          </w:rPr>
          <w:t>ст. 3</w:t>
        </w:r>
      </w:hyperlink>
      <w:r w:rsidRPr="00E63C61">
        <w:rPr>
          <w:color w:val="000000"/>
          <w:sz w:val="28"/>
          <w:szCs w:val="28"/>
        </w:rPr>
        <w:t> устанавливает: "Заинтересованное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интересов".</w:t>
      </w:r>
    </w:p>
    <w:p w:rsidR="0040793C" w:rsidRPr="00E63C61" w:rsidRDefault="0040793C" w:rsidP="005221F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E63C61">
        <w:rPr>
          <w:b/>
          <w:color w:val="000000"/>
          <w:sz w:val="28"/>
          <w:szCs w:val="28"/>
        </w:rPr>
        <w:t>Право на иск</w:t>
      </w:r>
      <w:r w:rsidRPr="00E63C61">
        <w:rPr>
          <w:color w:val="000000"/>
          <w:sz w:val="28"/>
          <w:szCs w:val="28"/>
        </w:rPr>
        <w:t xml:space="preserve"> — самостоятельное субъективное право истца. Если у истца имеется право на предъявление иска и право на удовлетворение иска, то его нарушенное или оспоренное право получит надлежащую судебную защиту.</w:t>
      </w:r>
    </w:p>
    <w:p w:rsidR="0040793C" w:rsidRPr="00E63C61" w:rsidRDefault="0040793C" w:rsidP="005221F0">
      <w:pPr>
        <w:pStyle w:val="3"/>
        <w:shd w:val="clear" w:color="auto" w:fill="FFFFFF"/>
        <w:spacing w:before="420" w:line="420" w:lineRule="atLeast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63C61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Право на предъявление иска</w:t>
      </w:r>
    </w:p>
    <w:p w:rsidR="0040793C" w:rsidRPr="00E63C61" w:rsidRDefault="0040793C" w:rsidP="005221F0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E63C61">
        <w:rPr>
          <w:color w:val="000000"/>
          <w:sz w:val="28"/>
          <w:szCs w:val="28"/>
        </w:rPr>
        <w:t>Право на иск как процессуальная категория может быть реализовано путем предъявления иска. Таким образом, право на предъявление иска является формой реализации права на иск, права на судебную защиту.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теории гражданского процессуального права возникновение и существование права на предъявление иска обусловлено определенными законом обстоятельствами, которые называют </w:t>
      </w:r>
      <w:r w:rsidRPr="00E63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предпосылками.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случаях для возникновения права на предъявление иска необходимо наличие определенных обстоятельств, т. е. так называемые </w:t>
      </w:r>
      <w:r w:rsidRPr="00E63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положительные предпосылки. 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иных случаях закон возникновение права на предъявление иска связывает с отсутствием тех или иных обстоятельств, т. е. с </w:t>
      </w:r>
      <w:r w:rsidRPr="00E63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отрицательными предпосылками.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Общими 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предпосылками права на предъявление иска в гражданском судопроизводстве являются: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 гражданская процессуальная правоспособность, 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признается в равной мере за всеми гражданами и организациями, обладающими согласно законодательству Российской Федерации правом на судебную защиту прав, свобод и законных интересов (ст. 36 ГПК);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 подведомственность 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 суду;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— отсутствие вступившего в законную силу судебного решения, вынесенного по тождественному 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делу. Данная предпосылка вытекает из действующего в гражданском процессуальном праве правила о недопустимости вторичного предъявления иска и разрешения его по спору между теми же сторонами, о том же предмете и по тем же основаниям.</w:t>
      </w:r>
    </w:p>
    <w:p w:rsidR="00E63C61" w:rsidRPr="005221F0" w:rsidRDefault="00E63C61" w:rsidP="005221F0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5221F0" w:rsidRPr="005221F0" w:rsidRDefault="005221F0" w:rsidP="0052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Заинтересованное лицо может обратиться в суд с исковым заявлением лично или переслать его по почте. Статья 133 ГПК РФ устанавливает, что судья в течение 5 дней со дня поступления искового заявления в суд обязан рассмотреть вопрос о его принятии к производству. Вопрос о принятии заявления судья решает единолично.</w:t>
      </w:r>
    </w:p>
    <w:p w:rsidR="005221F0" w:rsidRPr="005221F0" w:rsidRDefault="005221F0" w:rsidP="0052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Предъявление и принятие искового заявления влечет следующие процессуально-правовые последствия:</w:t>
      </w:r>
    </w:p>
    <w:p w:rsidR="005221F0" w:rsidRPr="00E63C61" w:rsidRDefault="005221F0" w:rsidP="00E63C6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предъявившее исковое заявление, становится истцом и приобретает все процессуальные права и обязанности, предоставленные законом;</w:t>
      </w:r>
    </w:p>
    <w:p w:rsidR="00E63C61" w:rsidRPr="00E63C61" w:rsidRDefault="00E63C61" w:rsidP="00E63C6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21F0" w:rsidRPr="00E63C61" w:rsidRDefault="005221F0" w:rsidP="00E63C6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которое указывается в исковом заявлении как нарушитель права, становится ответчиком и также приобретает все права стороны.</w:t>
      </w:r>
    </w:p>
    <w:p w:rsidR="005221F0" w:rsidRPr="00E63C61" w:rsidRDefault="005221F0" w:rsidP="00E63C6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Материально-правовые последствия предъявления иска заключаются в том, что прерывается срок исковой давности (ст. 203 ГК РФ).</w:t>
      </w:r>
    </w:p>
    <w:p w:rsidR="005221F0" w:rsidRPr="005221F0" w:rsidRDefault="005221F0" w:rsidP="00522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Гражданское дело возбуждается при положительном решении судьей вопроса о принятии заявления к производству. Для такого решения необходимо, чтобы у лица, обратившегося в суд, имелось право на предъявление конкретного иска (право на обращение в суд). </w:t>
      </w:r>
      <w:proofErr w:type="gramStart"/>
      <w:r w:rsidRPr="005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(Предпосылки права на иск ст.135)Поэтому судья должен, прежде всего, проверить наличие предпосылок этого права, так как в некоторых случаях материальным правом могут быть установлены специальные ограничения на предъявление иска (например, в ст. 17 СК 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  <w:proofErr w:type="gramEnd"/>
    </w:p>
    <w:p w:rsidR="00BE6635" w:rsidRDefault="00BE6635" w:rsidP="00E63C61">
      <w:pPr>
        <w:spacing w:befor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6635" w:rsidRDefault="00BE6635" w:rsidP="00E63C61">
      <w:pPr>
        <w:spacing w:befor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6635" w:rsidRDefault="00BE6635" w:rsidP="00E63C61">
      <w:pPr>
        <w:spacing w:befor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793C" w:rsidRDefault="00E63C61" w:rsidP="00E63C61">
      <w:pPr>
        <w:spacing w:befor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Защита интересов ответчика. Понятие и условия предъявление встречного иска. Понятие и классификация возражений ответчика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 (ст. 137 ГПК).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Судья принимает </w:t>
      </w:r>
      <w:r w:rsidRPr="00E63C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встречный и</w:t>
      </w:r>
      <w:proofErr w:type="gramStart"/>
      <w:r w:rsidRPr="00E63C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</w:t>
      </w:r>
      <w:proofErr w:type="gram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учае, если (ст. 138 ГПК):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встречное требование направлено к зачету первоначального требования;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удовлетворение встречного иска исключает полностью или в части удовлетворение первоначального иска;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между встречным и первоначальным исками имеется взаимная </w:t>
      </w:r>
      <w:proofErr w:type="gram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</w:t>
      </w:r>
      <w:proofErr w:type="gram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совместное рассмотрение приведет к более быстрому и правильному рассмотрению споров.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Совместное рассмотрение в одном процессе первоначального и встречного исков является гарантией защиты </w:t>
      </w:r>
      <w:proofErr w:type="gram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</w:t>
      </w:r>
      <w:proofErr w:type="gram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истца, так и ответчика, правильное разрешение их спора исключает возможность вынесения противоречивых решений по делу. Предъявление встречного иска происходит по общим правилам подачи искового заявления.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подготовки дела к судебному разбирательству ответчик или его представитель (ст. 149 ГПК):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уточняет исковые требования истца и фактические основания этих требований;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представляет истцу или его представителю и суду </w:t>
      </w:r>
      <w:r w:rsidRPr="00E63C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возражения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письменной форме относительно исковых требований;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передает истцу или его представителю и судье доказательства, обосновывающие возражения относительно иска;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заявляет перед судьей ходатайства об истребовании доказательств, которые он не может получить самостоятельно без помощи суда.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Защита ответчика против иска может происходить посредством: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материально-правовых средств защиты – </w:t>
      </w:r>
      <w:proofErr w:type="spell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приведениедоводов</w:t>
      </w:r>
      <w:proofErr w:type="spell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 в силу самых различных причин отсутствует субъективное материальное право, о защите которого просит истец;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процессуально-правовых средств защиты – </w:t>
      </w:r>
      <w:proofErr w:type="spell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приведениедоводов</w:t>
      </w:r>
      <w:proofErr w:type="spell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которыми ответчик стремится доказать неправомерность данного судебного процесса.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закрепленное в ГК равноправие сторон является одним из важнейших принципов гражданского судопроизводства. Стороны обладают равными возможностями для защиты своих интересов в суде, однако способы осуществления защиты для истца и ответчика различны. Так, средством осуществления права на защиту своих интересов для ответчика могут быть возражения против иска или встречный иск.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63C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возражениях против иска</w:t>
      </w: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ответчик обосновывает неправомерность предъявленного к нему иска. Возражения могут быть направлены как на материально-правовые требования истца, так и на процессуальные требования (правомерность подачи иска).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E63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возражениях материально-правового характера ответчик указывает основания для отказа в удовлетворении иска, например:</w:t>
      </w:r>
    </w:p>
    <w:bookmarkEnd w:id="0"/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истечение срока исковой давности;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или порок доказательств, указанных в подтверждение основания иска;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приводит доказательства, опровергающие доводы истца.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процессуальных возражениях ответчик указывает суду </w:t>
      </w:r>
      <w:proofErr w:type="gram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нарушенный истцом порядок предъявления иска;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основания оставления иска без рассмотрения;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основания прекращения производства по делу при их наличии (ст. 220, 222 ГПК).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137 ГПК ответчик имеет право до принятия судом решения предъявить к истцу встречный иск для совместного рассмотрения с первоначальным иском.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предъявлению встречного иска соответствуют общим правилам предъявления иска: принимая встречный иск к рассмотрению, суд должен учесть все предусмотренные законом предпосылки права на предъявление иска. Исковое заявление по встречному иску должно быть оплачено государственной пошлиной и отвечать требованиям </w:t>
      </w:r>
      <w:proofErr w:type="spell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131-132 ГПК.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ГПК предусматривает ряд особых условий принятия встречного иска. Так, в соответствии со ст. 138 ГПК встречный иск может быть принят судом, если: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встречное требование направлено к зачету первоначального требования;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удовлетворение встречного иска исключает полностью или в части удовлетворение первоначального иска;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между встречным и первоначальным исками имеется взаимная </w:t>
      </w:r>
      <w:proofErr w:type="gram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</w:t>
      </w:r>
      <w:proofErr w:type="gram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совместное рассмотрение приведет к более быстрому и правильному рассмотрению споров.</w:t>
      </w:r>
    </w:p>
    <w:p w:rsidR="00E63C61" w:rsidRPr="00E63C61" w:rsidRDefault="00E63C61" w:rsidP="00E63C61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Своевременное предъявление встречного </w:t>
      </w:r>
      <w:proofErr w:type="spellStart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искасоздает</w:t>
      </w:r>
      <w:proofErr w:type="spellEnd"/>
      <w:r w:rsidRPr="00E63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одном процессе благоприятные условия для разрешения взаимных претензий сторон одним судебным решением и поэтому удобно не только для сторон, но и для суда</w:t>
      </w:r>
    </w:p>
    <w:p w:rsidR="00E63C61" w:rsidRPr="00E63C61" w:rsidRDefault="00E63C61" w:rsidP="00E63C61">
      <w:pPr>
        <w:spacing w:befor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63C61" w:rsidRPr="00E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3F9"/>
    <w:multiLevelType w:val="hybridMultilevel"/>
    <w:tmpl w:val="54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8"/>
    <w:rsid w:val="0040793C"/>
    <w:rsid w:val="005221F0"/>
    <w:rsid w:val="00573308"/>
    <w:rsid w:val="006D2AAE"/>
    <w:rsid w:val="007946B4"/>
    <w:rsid w:val="00BE6635"/>
    <w:rsid w:val="00E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9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79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63C61"/>
    <w:pPr>
      <w:ind w:left="720"/>
      <w:contextualSpacing/>
    </w:pPr>
  </w:style>
  <w:style w:type="character" w:styleId="a6">
    <w:name w:val="Strong"/>
    <w:basedOn w:val="a0"/>
    <w:uiPriority w:val="22"/>
    <w:qFormat/>
    <w:rsid w:val="00E63C61"/>
    <w:rPr>
      <w:b/>
      <w:bCs/>
    </w:rPr>
  </w:style>
  <w:style w:type="character" w:styleId="a7">
    <w:name w:val="Emphasis"/>
    <w:basedOn w:val="a0"/>
    <w:uiPriority w:val="20"/>
    <w:qFormat/>
    <w:rsid w:val="00E63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9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79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63C61"/>
    <w:pPr>
      <w:ind w:left="720"/>
      <w:contextualSpacing/>
    </w:pPr>
  </w:style>
  <w:style w:type="character" w:styleId="a6">
    <w:name w:val="Strong"/>
    <w:basedOn w:val="a0"/>
    <w:uiPriority w:val="22"/>
    <w:qFormat/>
    <w:rsid w:val="00E63C61"/>
    <w:rPr>
      <w:b/>
      <w:bCs/>
    </w:rPr>
  </w:style>
  <w:style w:type="character" w:styleId="a7">
    <w:name w:val="Emphasis"/>
    <w:basedOn w:val="a0"/>
    <w:uiPriority w:val="20"/>
    <w:qFormat/>
    <w:rsid w:val="00E63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base=LAW&amp;n=286547&amp;dst=4294967295&amp;req=doc&amp;rnd=299965.29752287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2020-11-26T16:06:00Z</dcterms:created>
  <dcterms:modified xsi:type="dcterms:W3CDTF">2020-11-26T19:34:00Z</dcterms:modified>
</cp:coreProperties>
</file>