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22" w:rsidRPr="00D80290" w:rsidRDefault="006D1F22" w:rsidP="00D80290">
      <w:pPr>
        <w:shd w:val="clear" w:color="auto" w:fill="FFFFFF"/>
        <w:spacing w:after="0" w:line="360" w:lineRule="auto"/>
        <w:ind w:firstLine="709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80290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Практическая работа № 3</w:t>
      </w:r>
    </w:p>
    <w:p w:rsidR="006D1F22" w:rsidRPr="00D80290" w:rsidRDefault="006D1F22" w:rsidP="00D802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90">
        <w:rPr>
          <w:rFonts w:ascii="Times New Roman" w:hAnsi="Times New Roman" w:cs="Times New Roman"/>
          <w:b/>
          <w:sz w:val="28"/>
          <w:szCs w:val="28"/>
        </w:rPr>
        <w:t>Определение суммы налоговых вычетов и расчет НДФЛ</w:t>
      </w:r>
    </w:p>
    <w:p w:rsidR="00D80290" w:rsidRPr="00D80290" w:rsidRDefault="00D80290" w:rsidP="00D8029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290" w:rsidRPr="00D80290" w:rsidRDefault="00D80290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Наиболее распространенными доходами у граждан являются заработная плата, пенсия и стипендия. </w:t>
      </w:r>
    </w:p>
    <w:p w:rsidR="00D80290" w:rsidRPr="00D80290" w:rsidRDefault="00D80290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список нужно добавить еще проценты по вкладам и дивиденды, плату за сдачу в аренду любого имущества (не только недвижимости), авторские гонорары и многое другое. </w:t>
      </w:r>
    </w:p>
    <w:p w:rsidR="00D80290" w:rsidRDefault="00D80290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Закон требует, чтобы с доходов физических лиц в бюджет перечислялся налог — НДФЛ (налог на доходы физ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ических </w:t>
      </w: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лиц). Его удерживают компании и ИП, которые осуществляют выплаты. </w:t>
      </w:r>
    </w:p>
    <w:p w:rsidR="00640A7D" w:rsidRPr="00D80290" w:rsidRDefault="00640A7D" w:rsidP="00640A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</w:rPr>
      </w:pPr>
      <w:r w:rsidRPr="00D80290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</w:rPr>
        <w:t xml:space="preserve">Обратите внимание, что льгота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</w:rPr>
        <w:t xml:space="preserve">для вычетов </w:t>
      </w:r>
      <w:r w:rsidRPr="00D80290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</w:rPr>
        <w:t>предоставляется только до тех пор, пока сумма дохода в году не превысит 350 000 рублей.</w:t>
      </w:r>
    </w:p>
    <w:p w:rsidR="00FC2C06" w:rsidRPr="00D80290" w:rsidRDefault="00FC2C0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 в виде заработной платы начисляется один раз в месяц, в последний день месяца (п. 2 ст. 223 НК РФ). Соответственно, один раз в месяц должен исчисляться и удерживаться </w:t>
      </w:r>
      <w:r w:rsidR="00467011"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>НЛФЛ</w:t>
      </w: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зарплаты</w:t>
      </w:r>
      <w:r w:rsid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</w:t>
      </w: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>то положение подтверждено письмами Минфина РФ от 12.09.2017 № 03-04-06/58501,</w:t>
      </w:r>
      <w:r w:rsid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10.04.2015 № 03-04-06/20406). </w:t>
      </w: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 составляет ситуация увольнения работника, при которой расчет его заработной платы за текущий месяц делается в день увольнения (последний рабочий день).</w:t>
      </w:r>
    </w:p>
    <w:p w:rsidR="00FC2C06" w:rsidRPr="00D80290" w:rsidRDefault="00FC2C0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уплаты в бюджет </w:t>
      </w:r>
      <w:r w:rsidR="00467011"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НЛФЛ </w:t>
      </w: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начисленной зарплаты</w:t>
      </w:r>
      <w:r w:rsid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 6 ст. 226 НК РФ</w:t>
      </w:r>
      <w:r w:rsid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связаны с датами фактической выплаты доходов. НДФЛ с заработной платы перечисляется не позднее следующего дня за днем его выплаты.</w:t>
      </w:r>
    </w:p>
    <w:p w:rsidR="00FC2C06" w:rsidRPr="00D80290" w:rsidRDefault="00FC2C0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 ст. 136 ТК РФ обязывает организации выплачивать заработную плату не реже 2 раз в месяц (за первую и за вторую его половины), заработная плата фактически выплачивается дважды:</w:t>
      </w:r>
    </w:p>
    <w:p w:rsidR="00FC2C06" w:rsidRPr="00D80290" w:rsidRDefault="00FC2C06" w:rsidP="00D8029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текущем месяце за его первую половину (аванс);</w:t>
      </w:r>
    </w:p>
    <w:p w:rsidR="00D80290" w:rsidRPr="00D80290" w:rsidRDefault="00FC2C06" w:rsidP="00D8029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следующем за </w:t>
      </w:r>
      <w:proofErr w:type="gramStart"/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расчетным</w:t>
      </w:r>
      <w:proofErr w:type="gramEnd"/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 за его вторую половину (окончательный расчет).</w:t>
      </w:r>
    </w:p>
    <w:p w:rsidR="00FC2C06" w:rsidRPr="00D80290" w:rsidRDefault="00FC2C0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03.10.2016 ст. 136 ТК РФ ограничивает срок, в течение которого начисленная зарплата должна быть выплачена: дата выплаты не может устанавливаться более поздней, чем 15 календарный день, наступающий после периода, за который зарплата начислена.</w:t>
      </w:r>
    </w:p>
    <w:p w:rsidR="00D80290" w:rsidRDefault="00D80290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2C06"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>плачивать НДФЛ при выплате аванса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 w:rsidR="00FC2C06"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его платят до окончания месяца, с которым он связывается, не нужно. Аванс — это еще не заработная плата, а выплата в счет той суммы, которая будет рассчитана только в последний день месяца.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FC2C06"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 выплаты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аванса</w:t>
      </w:r>
      <w:r w:rsidR="00FC2C06"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совпадает с последним днем месяца (т. е. днем начисления дохода за этот месяц)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</w:t>
      </w:r>
      <w:r w:rsidR="00FC2C06"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НДФЛ с такого аванса уплачиваться должен. </w:t>
      </w:r>
    </w:p>
    <w:p w:rsidR="00640A7D" w:rsidRDefault="00B20F19" w:rsidP="00640A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</w:t>
      </w:r>
      <w:r w:rsidR="00640A7D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ычет на детей предоставляется работодателем после получения соответствующего заявления от работника. Обязательно прилагаются документы о рождении, усыновлении либо получении опеки над детьми. Родители, которые воспитывают детей в одиночку, имеют право получать вычет на ребенка в удвоенном размере. Но такое право возникает, если второго родителя фактически нет (умер, </w:t>
      </w:r>
      <w:proofErr w:type="gramStart"/>
      <w:r w:rsidR="00640A7D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объявлен</w:t>
      </w:r>
      <w:proofErr w:type="gramEnd"/>
      <w:r w:rsidR="00640A7D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без вести пропавшим). Если родители в разводе, это не дает право на получение льготы в двойном размере.</w:t>
      </w:r>
    </w:p>
    <w:p w:rsidR="00B20F19" w:rsidRPr="00B20F19" w:rsidRDefault="00B20F19" w:rsidP="00B20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0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Лимит необлагаемой суммы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материальной помощи </w:t>
      </w:r>
      <w:r w:rsidRPr="00B20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4000 рублей распространяется на одного сотрудника в год. Если помощь на одного сотрудника за год окажется больше этого предела, то удержать НДФЛ нужно с суммы, которая превысила лимит.</w:t>
      </w:r>
    </w:p>
    <w:p w:rsidR="00B20F19" w:rsidRPr="00D80290" w:rsidRDefault="00B20F19" w:rsidP="00B20F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0290">
        <w:rPr>
          <w:color w:val="000000"/>
          <w:sz w:val="28"/>
          <w:szCs w:val="28"/>
        </w:rPr>
        <w:t>В исключительных случаях НДФЛ не начисляют, даже если финансовая поддержка больше лимита:</w:t>
      </w:r>
    </w:p>
    <w:p w:rsidR="00B20F19" w:rsidRPr="00D80290" w:rsidRDefault="00B20F19" w:rsidP="00B20F1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работника родился ребенок. В такой ситуации налог не платят с </w:t>
      </w:r>
      <w:r w:rsidRPr="00B20F19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единовременной материальной помощи в пределах 50 000 рублей на малыша. При этом важно, чтобы деньги были выплачены в течение первого</w:t>
      </w: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:rsidR="00B20F19" w:rsidRPr="00D80290" w:rsidRDefault="00B20F19" w:rsidP="00B20F1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деньги выплачены в связи со стихийным бедствием, другим чрезвычайным обстоятельством на территории России. Не важно, единовременно или нет;</w:t>
      </w:r>
    </w:p>
    <w:p w:rsidR="00B20F19" w:rsidRPr="00D80290" w:rsidRDefault="00B20F19" w:rsidP="00B20F1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единовременная матпомощь выплачена членам семьи умершего сотрудника. Также не облагают налогом помощь сотруднику в связи со смертью члена его семьи.</w:t>
      </w:r>
    </w:p>
    <w:p w:rsidR="00B20F19" w:rsidRPr="00D80290" w:rsidRDefault="00B20F19" w:rsidP="00B20F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внимание: единовременной материальной помощью считают выплату на определенные цели, которую начисленная не более одного раза в год по одному основанию, то есть по одному приказу (письмо ФНС России от 18 августа 2011 № АС-4-3/13508). Как человек получит деньги — сразу всей суммой или частями в течение года — значения не имеет (письмо Минфина России от 27 августа 2012 № 03-04-05/6-1006).</w:t>
      </w:r>
    </w:p>
    <w:p w:rsidR="00D80290" w:rsidRDefault="00D80290" w:rsidP="00D8029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10966" w:rsidRPr="00D80290" w:rsidRDefault="00D80290" w:rsidP="00D8029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="00F10966" w:rsidRPr="00D802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орядок перечисления </w:t>
      </w:r>
      <w:r w:rsidR="00467011" w:rsidRPr="00D802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НЛФЛ</w:t>
      </w:r>
      <w:r w:rsidR="00494BF4" w:rsidRPr="00D802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F10966" w:rsidRPr="00D802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 зарплаты в бюджет</w:t>
      </w:r>
    </w:p>
    <w:p w:rsidR="00494BF4" w:rsidRPr="00D80290" w:rsidRDefault="00494BF4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966" w:rsidRPr="00D80290" w:rsidRDefault="00F1096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установлен единый срок для уплаты НДФЛ со всех форм выплаты заработной платы. Перечислить НДФЛ в бюджет организация обязана не позднее дня, следующего за днем фактической выплаты зарплаты с учетом переноса срока из-за выходных и праздничных дней (п. 2 ст. 223, п. 6. ст. 226 НК РФ).</w:t>
      </w:r>
    </w:p>
    <w:p w:rsidR="00F10966" w:rsidRPr="00D80290" w:rsidRDefault="00F1096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Особый срок для перечисления НДФЛ установлен по больничным и отпускным. Удержанный налог надо перечислить в бюджет не позднее последнего числа месяца, в котором произведены такие выплаты.</w:t>
      </w:r>
    </w:p>
    <w:p w:rsidR="00494BF4" w:rsidRPr="00D80290" w:rsidRDefault="00F10966" w:rsidP="00D80290">
      <w:pPr>
        <w:pBdr>
          <w:top w:val="single" w:sz="6" w:space="15" w:color="008000"/>
          <w:left w:val="single" w:sz="6" w:space="15" w:color="008000"/>
          <w:bottom w:val="single" w:sz="6" w:space="15" w:color="008000"/>
          <w:right w:val="single" w:sz="6" w:space="15" w:color="008000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 xml:space="preserve">Важно! Нарушение срока перечисления </w:t>
      </w:r>
      <w:r w:rsidR="00467011" w:rsidRPr="00D80290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>НЛФЛ</w:t>
      </w:r>
      <w:r w:rsidR="00494BF4" w:rsidRPr="00D80290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 xml:space="preserve"> </w:t>
      </w:r>
      <w:r w:rsidRPr="00D80290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>(даже на один день) наказывается не только пенями, но и штрафом в размере 20% от несвоевременно уплаченной суммы (ст. 123 НК РФ).</w:t>
      </w:r>
    </w:p>
    <w:p w:rsidR="00D80290" w:rsidRDefault="00D80290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B20F19" w:rsidRDefault="00B20F19" w:rsidP="00B20F19">
      <w:pP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B20F19" w:rsidRDefault="00B20F19" w:rsidP="00B20F19">
      <w:pP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B20F19" w:rsidRDefault="00B20F19" w:rsidP="00B20F19">
      <w:pP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B20F19" w:rsidRDefault="00B20F19" w:rsidP="00B20F19">
      <w:pP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D80290" w:rsidRPr="00D80290" w:rsidRDefault="00D80290" w:rsidP="00B20F19">
      <w:pP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lastRenderedPageBreak/>
        <w:t>ПРИМЕР 1.</w:t>
      </w:r>
    </w:p>
    <w:p w:rsidR="00494BF4" w:rsidRPr="00D80290" w:rsidRDefault="00F1096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Например, работник Петров получил 10</w:t>
      </w:r>
      <w:r w:rsidR="00494BF4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000 </w:t>
      </w:r>
      <w:r w:rsid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руб.</w:t>
      </w:r>
    </w:p>
    <w:p w:rsidR="00F10966" w:rsidRPr="00D80290" w:rsidRDefault="00F1096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noProof/>
          <w:color w:val="339CD3"/>
          <w:sz w:val="28"/>
          <w:szCs w:val="28"/>
        </w:rPr>
        <w:drawing>
          <wp:inline distT="0" distB="0" distL="0" distR="0">
            <wp:extent cx="4114800" cy="2162175"/>
            <wp:effectExtent l="19050" t="0" r="0" b="0"/>
            <wp:docPr id="3" name="Рисунок 3" descr="/fls/4472/ndfl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ls/4472/ndfl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19" w:rsidRDefault="00B20F19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D80290" w:rsidRPr="00D80290" w:rsidRDefault="00D80290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ПРИМЕР 2.</w:t>
      </w:r>
    </w:p>
    <w:p w:rsidR="00F10966" w:rsidRPr="00D80290" w:rsidRDefault="00F1096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Например, Петров — отец четверых несовершеннолетних детей. Один из них, который родился третьим, имеет справку об инвалидности. В таком случае, согласно </w:t>
      </w:r>
      <w:proofErr w:type="spellStart"/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пп</w:t>
      </w:r>
      <w:proofErr w:type="spellEnd"/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. 4 п. 1 ст. 218 НК РФ, налоговый вычет составит:</w:t>
      </w:r>
    </w:p>
    <w:p w:rsidR="00F10966" w:rsidRPr="00D80290" w:rsidRDefault="00F10966" w:rsidP="00D8029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333333"/>
          <w:sz w:val="28"/>
          <w:szCs w:val="28"/>
        </w:rPr>
        <w:t>по 1400 рублей — на первого и второго ребенка;</w:t>
      </w:r>
    </w:p>
    <w:p w:rsidR="00F10966" w:rsidRPr="00D80290" w:rsidRDefault="00F10966" w:rsidP="00D8029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333333"/>
          <w:sz w:val="28"/>
          <w:szCs w:val="28"/>
        </w:rPr>
        <w:t>по 3000 рублей — на третьего и четвертого ребенка;</w:t>
      </w:r>
    </w:p>
    <w:p w:rsidR="00F10966" w:rsidRPr="00D80290" w:rsidRDefault="00F10966" w:rsidP="00D8029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333333"/>
          <w:sz w:val="28"/>
          <w:szCs w:val="28"/>
        </w:rPr>
        <w:t>и 12 000 рублей — на ребенка-инвалида.</w:t>
      </w:r>
    </w:p>
    <w:p w:rsidR="00F10966" w:rsidRPr="00D80290" w:rsidRDefault="00F1096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1 400 + 1 400 + 3 000 + 3 000 + 12 000 = 20 800 (рублей)</w:t>
      </w:r>
    </w:p>
    <w:p w:rsidR="00EA31AB" w:rsidRPr="00D80290" w:rsidRDefault="00F1096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Если Петров получает 20 000 рублей, то налог с него в течение года удерживать не будут в принципе, поскольку его доход меньше</w:t>
      </w:r>
      <w:r w:rsidR="00494BF4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350</w:t>
      </w:r>
      <w:r w:rsidR="00640A7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000 </w:t>
      </w:r>
      <w:r w:rsidR="00494BF4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р</w:t>
      </w: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B20F19" w:rsidRDefault="00B20F19" w:rsidP="00640A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640A7D" w:rsidRPr="00D80290" w:rsidRDefault="00640A7D" w:rsidP="00640A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ПРИМЕР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3</w:t>
      </w:r>
      <w:r w:rsidRPr="00D8029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.</w:t>
      </w:r>
    </w:p>
    <w:p w:rsidR="00F10966" w:rsidRPr="00D80290" w:rsidRDefault="00F1096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Если зарплата</w:t>
      </w:r>
      <w:r w:rsidR="00640A7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Петрова </w:t>
      </w: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– 40 000 рублей, то:</w:t>
      </w:r>
    </w:p>
    <w:p w:rsidR="00F10966" w:rsidRPr="00D80290" w:rsidRDefault="00F1096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40 000 – 20 800 = 19</w:t>
      </w:r>
      <w:r w:rsidR="00494BF4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200</w:t>
      </w:r>
    </w:p>
    <w:p w:rsidR="00F10966" w:rsidRPr="00D80290" w:rsidRDefault="00F1096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noProof/>
          <w:color w:val="339CD3"/>
          <w:sz w:val="28"/>
          <w:szCs w:val="28"/>
        </w:rPr>
        <w:drawing>
          <wp:inline distT="0" distB="0" distL="0" distR="0">
            <wp:extent cx="4057650" cy="1714500"/>
            <wp:effectExtent l="19050" t="0" r="0" b="0"/>
            <wp:docPr id="4" name="Рисунок 4" descr="/fls/4472/ndfl4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ls/4472/ndfl4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66" w:rsidRPr="00D80290" w:rsidRDefault="00F1096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На руки Петров будет получать:</w:t>
      </w:r>
      <w:r w:rsidR="00640A7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EA31AB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40000</w:t>
      </w:r>
      <w:r w:rsidR="00640A7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EA31AB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r w:rsidR="00640A7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EA31AB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2496</w:t>
      </w: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= 37 504 (рубля)</w:t>
      </w:r>
    </w:p>
    <w:p w:rsidR="00640A7D" w:rsidRDefault="00640A7D" w:rsidP="00640A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Вывод:</w:t>
      </w:r>
    </w:p>
    <w:p w:rsidR="00640A7D" w:rsidRPr="00D80290" w:rsidRDefault="00640A7D" w:rsidP="00640A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</w:t>
      </w: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Если зарплата равна 20 000, то за год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(12 месяцев) </w:t>
      </w: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Петров получает 240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руб.</w:t>
      </w:r>
      <w:r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значит, на протяжении всего года имеет право на вычет. </w:t>
      </w:r>
    </w:p>
    <w:p w:rsidR="00F10966" w:rsidRPr="00D80290" w:rsidRDefault="00640A7D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</w:t>
      </w:r>
      <w:r w:rsidR="00F10966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Если зарплата составляет 40 000 рублей, то </w:t>
      </w:r>
      <w:proofErr w:type="spellStart"/>
      <w:r w:rsidR="00F10966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общегодовой</w:t>
      </w:r>
      <w:proofErr w:type="spellEnd"/>
      <w:r w:rsidR="00F10966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доход уже 480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="00F10966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руб.</w:t>
      </w:r>
      <w:r w:rsidR="00F10966" w:rsidRPr="00D8029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таком случае льгота действует только 8 месяцев, например, с января по август. В сентябре Петров получит зарплату, рассчитанную уже без вычетов, а именно 34 800 рублей.</w:t>
      </w:r>
    </w:p>
    <w:p w:rsidR="00F10966" w:rsidRPr="00D80290" w:rsidRDefault="00F10966" w:rsidP="00D802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0290">
        <w:rPr>
          <w:rFonts w:ascii="Times New Roman" w:eastAsia="Times New Roman" w:hAnsi="Times New Roman" w:cs="Times New Roman"/>
          <w:noProof/>
          <w:color w:val="339CD3"/>
          <w:sz w:val="28"/>
          <w:szCs w:val="28"/>
        </w:rPr>
        <w:drawing>
          <wp:inline distT="0" distB="0" distL="0" distR="0">
            <wp:extent cx="4086225" cy="1752600"/>
            <wp:effectExtent l="19050" t="0" r="9525" b="0"/>
            <wp:docPr id="5" name="Рисунок 5" descr="/fls/4472/ndfl5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ls/4472/ndfl5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19" w:rsidRDefault="00B20F19" w:rsidP="00D8029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20F19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Пример</w:t>
      </w:r>
      <w:r w:rsidR="00B20F1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4</w:t>
      </w: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A31AB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Сотрудница </w:t>
      </w:r>
      <w:proofErr w:type="spellStart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Ласкина</w:t>
      </w:r>
      <w:proofErr w:type="spellEnd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Н.А., работающая на окладе 10000 руб. в мес., имеет троих несовершеннолетних детей. По итогам года она получила премию 2000 руб. и материальную помощь 4000 руб. Рассчитаем НДФЛ для </w:t>
      </w:r>
      <w:proofErr w:type="spellStart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Ласкиной</w:t>
      </w:r>
      <w:proofErr w:type="spellEnd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</w:t>
      </w:r>
    </w:p>
    <w:p w:rsidR="00EA31AB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доход за год: 12х10000 + 2000= 122000 руб. </w:t>
      </w:r>
    </w:p>
    <w:p w:rsidR="00EA31AB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тыс. </w:t>
      </w:r>
      <w:proofErr w:type="spellStart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материальной помощи мы не учитываем, поскольку этот вид дохода не облагается НДФЛ. </w:t>
      </w:r>
    </w:p>
    <w:p w:rsidR="00467011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Сотрудница подпадает под социальные льготы, так как ее годовой доход меньше </w:t>
      </w:r>
      <w:r w:rsidR="00467011"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тыс. руб. </w:t>
      </w:r>
    </w:p>
    <w:p w:rsidR="00467011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первых двух детей </w:t>
      </w:r>
      <w:proofErr w:type="spellStart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Ласкиной</w:t>
      </w:r>
      <w:proofErr w:type="spellEnd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 полагается вычет по 1400 руб., </w:t>
      </w:r>
    </w:p>
    <w:p w:rsidR="00467011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третьего – 3000 руб. </w:t>
      </w:r>
    </w:p>
    <w:p w:rsidR="004E58EF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Итого, облагаемая налогом сумма: 122000 – (1400 Х 2 + 3000) *12 = 52400 руб. </w:t>
      </w:r>
      <w:proofErr w:type="spellStart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Ласкина</w:t>
      </w:r>
      <w:proofErr w:type="spellEnd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 является резидентом РФ, так что вычисляем НДФЛ по ставке в 13%: 6812 руб.</w:t>
      </w:r>
    </w:p>
    <w:p w:rsidR="00B20F19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Пример</w:t>
      </w:r>
      <w:r w:rsidR="00B20F1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</w:t>
      </w: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67011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Рассчитаем НДФЛ для сотрудника-резидента РФ </w:t>
      </w:r>
      <w:proofErr w:type="spellStart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Стольникова</w:t>
      </w:r>
      <w:proofErr w:type="spellEnd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П.П. </w:t>
      </w:r>
    </w:p>
    <w:p w:rsidR="00467011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Заработная плата </w:t>
      </w:r>
      <w:proofErr w:type="spellStart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Стольникова</w:t>
      </w:r>
      <w:proofErr w:type="spellEnd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П.П. составляет 12 тыс. руб. в месяц, в последние три месяца оклад был повышен до 15 000 руб. </w:t>
      </w:r>
    </w:p>
    <w:p w:rsidR="00467011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воспитывает 2 детей: сына 3 лет и 20-летнюю дочь – студентку «очницу», обучающуюся на платной основе за 10 тыс. руб. в год. </w:t>
      </w:r>
    </w:p>
    <w:p w:rsidR="00467011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Начальство выделило ему материальную помощь в размере 5000 руб. </w:t>
      </w:r>
    </w:p>
    <w:p w:rsidR="00467011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Вычислим НДФЛ, который должен уплатить П.П.Стольников.</w:t>
      </w:r>
    </w:p>
    <w:p w:rsidR="00467011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Заработная плата </w:t>
      </w:r>
      <w:proofErr w:type="spellStart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Стольникова</w:t>
      </w:r>
      <w:proofErr w:type="spellEnd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П.П. за год составит 12000 Х 9 + 15 000 Х 3 = 153 тыс. руб. </w:t>
      </w:r>
    </w:p>
    <w:p w:rsidR="00467011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Приплюсуем </w:t>
      </w:r>
      <w:r w:rsidR="00494BF4"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000 руб., на которую материальная помощь превышает не облагаемый налогом лимит. </w:t>
      </w:r>
      <w:proofErr w:type="gramEnd"/>
    </w:p>
    <w:p w:rsidR="00DA17D4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Доход за год  154000 руб. – меньше </w:t>
      </w:r>
      <w:r w:rsidR="00467011"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тыс</w:t>
      </w:r>
      <w:proofErr w:type="gramStart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уб., так что стандартные вычеты полагаются. </w:t>
      </w:r>
    </w:p>
    <w:p w:rsidR="00B20F19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каждого ребенка, в том числе и дочь, так как она учится </w:t>
      </w:r>
      <w:proofErr w:type="spellStart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</w:t>
      </w:r>
      <w:proofErr w:type="spellEnd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вычитаем по 1400 </w:t>
      </w:r>
      <w:proofErr w:type="spellStart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B20F19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154000 – 2800*12 = 120400 руб. </w:t>
      </w:r>
    </w:p>
    <w:p w:rsidR="00494BF4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Вычисляем 13% по резидентской ставке: 15652 руб. </w:t>
      </w:r>
    </w:p>
    <w:p w:rsidR="00DA17D4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сумма </w:t>
      </w:r>
      <w:r w:rsidR="00467011"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НЛФЛ</w:t>
      </w:r>
      <w:r w:rsidR="00494BF4"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Стольникова</w:t>
      </w:r>
      <w:proofErr w:type="spellEnd"/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П.П. </w:t>
      </w:r>
    </w:p>
    <w:p w:rsidR="002D67E9" w:rsidRPr="00D80290" w:rsidRDefault="002D67E9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может возвратить себе часть этого налога по социальной льготе (обучение дочери) на сумму 13% от 10 000 руб., то есть 1300 руб., подав налоговую декларацию с копией контракта на обучение.</w:t>
      </w:r>
    </w:p>
    <w:p w:rsidR="00D14978" w:rsidRDefault="00D14978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0F19" w:rsidRPr="00B20F19" w:rsidRDefault="00D80290" w:rsidP="00B20F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20F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Пример</w:t>
      </w:r>
      <w:r w:rsidR="00B20F19" w:rsidRPr="00B20F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6</w:t>
      </w:r>
      <w:r w:rsidRPr="00B20F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. </w:t>
      </w:r>
    </w:p>
    <w:p w:rsidR="00D80290" w:rsidRPr="00B20F19" w:rsidRDefault="00D80290" w:rsidP="00B20F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F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Самохина Л.А. работает продавцом в ООО «Альтернатива». Ее заработная плата составляет 30 тыс. руб. в месяц. У Самохиной на иждивении находятся 3-е </w:t>
      </w:r>
      <w:proofErr w:type="gramStart"/>
      <w:r w:rsidRPr="00B20F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детей</w:t>
      </w:r>
      <w:proofErr w:type="gramEnd"/>
      <w:r w:rsidRPr="00B20F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она написала </w:t>
      </w:r>
      <w:hyperlink r:id="rId11" w:history="1">
        <w:r w:rsidRPr="00B20F19">
          <w:rPr>
            <w:rFonts w:ascii="Times New Roman" w:eastAsia="Times New Roman" w:hAnsi="Times New Roman" w:cs="Times New Roman"/>
            <w:iCs/>
            <w:color w:val="0066CC"/>
            <w:sz w:val="28"/>
            <w:szCs w:val="28"/>
            <w:u w:val="single"/>
          </w:rPr>
          <w:t>заявление о предоставлении ей стандартного вычета</w:t>
        </w:r>
      </w:hyperlink>
      <w:r w:rsidRPr="00B20F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D80290" w:rsidRPr="00B20F19" w:rsidRDefault="00D80290" w:rsidP="00B20F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F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Необлагаемые налогом суммы вычета составят:</w:t>
      </w:r>
    </w:p>
    <w:p w:rsidR="00D80290" w:rsidRPr="00B20F19" w:rsidRDefault="00D80290" w:rsidP="00B20F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F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1 400 руб. – на 1-го ребенка;</w:t>
      </w:r>
    </w:p>
    <w:p w:rsidR="00D80290" w:rsidRPr="00B20F19" w:rsidRDefault="00D80290" w:rsidP="00B20F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F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1 400 руб. – на 2-го ребенка;</w:t>
      </w:r>
    </w:p>
    <w:p w:rsidR="00D80290" w:rsidRPr="00B20F19" w:rsidRDefault="00D80290" w:rsidP="00B20F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0F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3 000 руб. – на 3-го ребенка.</w:t>
      </w:r>
    </w:p>
    <w:p w:rsidR="00B20F19" w:rsidRDefault="00D80290" w:rsidP="00B20F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0F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Величина налога к удержанию за январь 2020 года  равна: 3 146 руб. ((30 000 – 1 400 – 1 400 – 3 000) *13%) </w:t>
      </w:r>
    </w:p>
    <w:p w:rsidR="00D80290" w:rsidRPr="00B20F19" w:rsidRDefault="00D80290" w:rsidP="00B20F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20F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Выплатив зарплату, ООО «Альтернатива» обязано перечислить удержанный из заработной платы налог.</w:t>
      </w:r>
    </w:p>
    <w:p w:rsidR="00D80290" w:rsidRPr="00B20F19" w:rsidRDefault="00D80290" w:rsidP="00B20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0F19" w:rsidRDefault="002D67E9" w:rsidP="00B20F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0F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Пример </w:t>
      </w:r>
      <w:r w:rsidR="00B20F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</w:t>
      </w:r>
    </w:p>
    <w:p w:rsidR="00B20F19" w:rsidRDefault="00B20F19" w:rsidP="00B20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2D67E9" w:rsidRPr="00B20F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асчет двойного вычета единственному родителю:</w:t>
      </w:r>
    </w:p>
    <w:p w:rsidR="00B20F19" w:rsidRDefault="002D67E9" w:rsidP="00B20F19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20F1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Сотрудница организации П.Р. Беспалова (единственный родитель двоих детей) получает стандартный вычет в двойном размере – 2800 руб. на каждого ребенка (в общей сумме 5600 руб.).</w:t>
      </w:r>
    </w:p>
    <w:p w:rsidR="00B20F19" w:rsidRDefault="002D67E9" w:rsidP="00B20F1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20F1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мае Беспалова вышла замуж. Муж сотрудницы детей не усыновлял.</w:t>
      </w:r>
    </w:p>
    <w:p w:rsidR="00B20F19" w:rsidRDefault="002D67E9" w:rsidP="00B20F19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20F1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Начиная с июня бухгалтер «Гермеса» предоставляет Беспаловой вычет в размере 1400 руб. на каждого ребенка (всего 2800 руб.).</w:t>
      </w:r>
    </w:p>
    <w:p w:rsidR="00B20F19" w:rsidRDefault="002D67E9" w:rsidP="00B20F19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20F1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сентябре Беспалова развелась. Право на вычет в двойном размере возобновляется.</w:t>
      </w:r>
    </w:p>
    <w:p w:rsidR="002D67E9" w:rsidRPr="00B20F19" w:rsidRDefault="002D67E9" w:rsidP="00B20F19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20F1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Если к октябрю доходы Беспаловой нарастающим итогом с начала года не превысили 350 000 руб., то начиная с октября бухгалтер «Гермеса» снова предоставляет Беспаловой стандартный вычет в двойном размере.</w:t>
      </w:r>
    </w:p>
    <w:p w:rsidR="00FA51A6" w:rsidRPr="00B20F19" w:rsidRDefault="00FA51A6" w:rsidP="00B20F19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FA51A6" w:rsidRPr="00D80290" w:rsidRDefault="00FA51A6" w:rsidP="00D80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51A6" w:rsidRPr="00D80290" w:rsidSect="009C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6EE"/>
    <w:multiLevelType w:val="multilevel"/>
    <w:tmpl w:val="C8C2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C4888"/>
    <w:multiLevelType w:val="multilevel"/>
    <w:tmpl w:val="160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8F7791"/>
    <w:multiLevelType w:val="multilevel"/>
    <w:tmpl w:val="9FFA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04B33"/>
    <w:multiLevelType w:val="multilevel"/>
    <w:tmpl w:val="5B8E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C06"/>
    <w:rsid w:val="002D67E9"/>
    <w:rsid w:val="003A19BB"/>
    <w:rsid w:val="00467011"/>
    <w:rsid w:val="00494BF4"/>
    <w:rsid w:val="004E58EF"/>
    <w:rsid w:val="00640A7D"/>
    <w:rsid w:val="006D1F22"/>
    <w:rsid w:val="00777D38"/>
    <w:rsid w:val="009C6720"/>
    <w:rsid w:val="00B20F19"/>
    <w:rsid w:val="00D14978"/>
    <w:rsid w:val="00D80290"/>
    <w:rsid w:val="00DA17D4"/>
    <w:rsid w:val="00EA31AB"/>
    <w:rsid w:val="00F10966"/>
    <w:rsid w:val="00FA51A6"/>
    <w:rsid w:val="00FC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0"/>
  </w:style>
  <w:style w:type="paragraph" w:styleId="2">
    <w:name w:val="heading 2"/>
    <w:basedOn w:val="a"/>
    <w:link w:val="20"/>
    <w:uiPriority w:val="9"/>
    <w:qFormat/>
    <w:rsid w:val="00FC2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C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C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2C06"/>
    <w:rPr>
      <w:b/>
      <w:bCs/>
    </w:rPr>
  </w:style>
  <w:style w:type="character" w:styleId="a5">
    <w:name w:val="Emphasis"/>
    <w:basedOn w:val="a0"/>
    <w:uiPriority w:val="20"/>
    <w:qFormat/>
    <w:rsid w:val="00FC2C06"/>
    <w:rPr>
      <w:i/>
      <w:iCs/>
    </w:rPr>
  </w:style>
  <w:style w:type="character" w:styleId="a6">
    <w:name w:val="Hyperlink"/>
    <w:basedOn w:val="a0"/>
    <w:uiPriority w:val="99"/>
    <w:semiHidden/>
    <w:unhideWhenUsed/>
    <w:rsid w:val="00F10966"/>
    <w:rPr>
      <w:color w:val="0000FF"/>
      <w:u w:val="single"/>
    </w:rPr>
  </w:style>
  <w:style w:type="paragraph" w:customStyle="1" w:styleId="insert">
    <w:name w:val="insert"/>
    <w:basedOn w:val="a"/>
    <w:rsid w:val="00F1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ontentsourceslistitemtext">
    <w:name w:val="article_contentsources_list_item_text"/>
    <w:basedOn w:val="a0"/>
    <w:rsid w:val="00F1096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9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96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9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0966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1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66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6D1F22"/>
  </w:style>
  <w:style w:type="character" w:customStyle="1" w:styleId="c2">
    <w:name w:val="c2"/>
    <w:basedOn w:val="a0"/>
    <w:rsid w:val="006D1F22"/>
  </w:style>
  <w:style w:type="paragraph" w:styleId="a9">
    <w:name w:val="List Paragraph"/>
    <w:basedOn w:val="a"/>
    <w:uiPriority w:val="34"/>
    <w:qFormat/>
    <w:rsid w:val="00D80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21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97416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5985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0388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665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6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6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ED4DA"/>
                        <w:left w:val="single" w:sz="6" w:space="11" w:color="CED4DA"/>
                        <w:bottom w:val="none" w:sz="0" w:space="11" w:color="auto"/>
                        <w:right w:val="single" w:sz="6" w:space="11" w:color="CED4DA"/>
                      </w:divBdr>
                    </w:div>
                  </w:divsChild>
                </w:div>
                <w:div w:id="9315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9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59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pt.ru/fls/4472/ndfl4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log-nalog.ru/ndfl/vychety_ndfl/zapolnyaem_zayavlenie_na_vychet_na_rebenka_-_obrazec_2018/" TargetMode="External"/><Relationship Id="rId5" Type="http://schemas.openxmlformats.org/officeDocument/2006/relationships/hyperlink" Target="https://ppt.ru/fls/4472/ndfl3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pt.ru/fls/4472/ndfl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2020-11-11T19:00:00Z</cp:lastPrinted>
  <dcterms:created xsi:type="dcterms:W3CDTF">2020-11-11T17:34:00Z</dcterms:created>
  <dcterms:modified xsi:type="dcterms:W3CDTF">2020-11-12T08:57:00Z</dcterms:modified>
</cp:coreProperties>
</file>