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1" w:rsidRPr="00BF67D4" w:rsidRDefault="00B85D91" w:rsidP="00B85D91">
      <w:pPr>
        <w:spacing w:line="274" w:lineRule="auto"/>
        <w:ind w:left="709"/>
        <w:jc w:val="center"/>
        <w:outlineLvl w:val="0"/>
        <w:rPr>
          <w:rFonts w:ascii="Bookman Old Style" w:hAnsi="Bookman Old Style"/>
          <w:spacing w:val="-24"/>
          <w:w w:val="130"/>
          <w:sz w:val="20"/>
          <w:szCs w:val="20"/>
        </w:rPr>
      </w:pPr>
      <w:bookmarkStart w:id="0" w:name="_Toc207688143"/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br/>
      </w:r>
      <w:r>
        <w:rPr>
          <w:rFonts w:ascii="Bookman Old Style" w:hAnsi="Bookman Old Style"/>
          <w:spacing w:val="-20"/>
          <w:w w:val="130"/>
          <w:sz w:val="20"/>
          <w:szCs w:val="20"/>
        </w:rPr>
        <w:t xml:space="preserve">ПОЛИТИЧЕСКАЯ РЕКЛАМА </w:t>
      </w:r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>КАК СРЕ</w:t>
      </w:r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>Д</w:t>
      </w:r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 xml:space="preserve">СТВО ВОЗДЕЙСТВИЯ </w:t>
      </w:r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br/>
      </w:r>
      <w:r>
        <w:rPr>
          <w:rFonts w:ascii="Bookman Old Style" w:hAnsi="Bookman Old Style"/>
          <w:spacing w:val="-24"/>
          <w:w w:val="130"/>
          <w:sz w:val="20"/>
          <w:szCs w:val="20"/>
        </w:rPr>
        <w:t xml:space="preserve">НА ЭЛЕКТОРАЛЬНОЕ </w:t>
      </w:r>
      <w:r w:rsidRPr="00BF67D4">
        <w:rPr>
          <w:rFonts w:ascii="Bookman Old Style" w:hAnsi="Bookman Old Style"/>
          <w:spacing w:val="-24"/>
          <w:w w:val="130"/>
          <w:sz w:val="20"/>
          <w:szCs w:val="20"/>
        </w:rPr>
        <w:t>ПОВЕД</w:t>
      </w:r>
      <w:r w:rsidRPr="00BF67D4">
        <w:rPr>
          <w:rFonts w:ascii="Bookman Old Style" w:hAnsi="Bookman Old Style"/>
          <w:spacing w:val="-24"/>
          <w:w w:val="130"/>
          <w:sz w:val="20"/>
          <w:szCs w:val="20"/>
        </w:rPr>
        <w:t>Е</w:t>
      </w:r>
      <w:r w:rsidRPr="00BF67D4">
        <w:rPr>
          <w:rFonts w:ascii="Bookman Old Style" w:hAnsi="Bookman Old Style"/>
          <w:spacing w:val="-24"/>
          <w:w w:val="130"/>
          <w:sz w:val="20"/>
          <w:szCs w:val="20"/>
        </w:rPr>
        <w:t>НИЕ</w:t>
      </w:r>
      <w:bookmarkEnd w:id="0"/>
    </w:p>
    <w:p w:rsidR="00B85D91" w:rsidRPr="00BF67D4" w:rsidRDefault="00B85D91" w:rsidP="00B85D91">
      <w:pPr>
        <w:spacing w:line="274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noProof/>
          <w:spacing w:val="-20"/>
          <w:sz w:val="20"/>
          <w:szCs w:val="20"/>
        </w:rPr>
        <w:pict>
          <v:line id="_x0000_s1026" style="position:absolute;left:0;text-align:left;z-index:251660288" from="36pt,0" to="448.3pt,0" strokeweight="1pt"/>
        </w:pict>
      </w:r>
      <w:r w:rsidRPr="00BF67D4">
        <w:rPr>
          <w:rFonts w:ascii="Bookman Old Style" w:hAnsi="Bookman Old Style"/>
          <w:noProof/>
          <w:spacing w:val="-20"/>
          <w:sz w:val="20"/>
          <w:szCs w:val="20"/>
        </w:rPr>
        <w:pict>
          <v:line id="_x0000_s1027" style="position:absolute;left:0;text-align:left;z-index:251661312" from="36pt,13.3pt" to="448.85pt,13.3pt" strokeweight="1.75pt"/>
        </w:pict>
      </w:r>
    </w:p>
    <w:p w:rsidR="00B85D91" w:rsidRPr="00BF67D4" w:rsidRDefault="00B85D91" w:rsidP="00B85D91">
      <w:pPr>
        <w:spacing w:line="274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74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74" w:lineRule="auto"/>
        <w:ind w:left="1526" w:hanging="817"/>
        <w:outlineLvl w:val="1"/>
        <w:rPr>
          <w:rFonts w:ascii="Bookman Old Style" w:hAnsi="Bookman Old Style"/>
          <w:spacing w:val="-20"/>
          <w:w w:val="130"/>
          <w:sz w:val="20"/>
          <w:szCs w:val="20"/>
        </w:rPr>
      </w:pPr>
      <w:bookmarkStart w:id="1" w:name="_Toc207688144"/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>4.1 Политический выбор и волеизъявление избират</w:t>
      </w:r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>е</w:t>
      </w:r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>ля</w:t>
      </w:r>
      <w:bookmarkEnd w:id="1"/>
    </w:p>
    <w:p w:rsidR="00B85D91" w:rsidRPr="00BF67D4" w:rsidRDefault="00B85D91" w:rsidP="00B85D91">
      <w:pPr>
        <w:spacing w:line="274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74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74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Политический выбор, волеизъявление избирателя не свободны даже в общес</w:t>
      </w:r>
      <w:r w:rsidRPr="00BF67D4">
        <w:rPr>
          <w:rFonts w:ascii="Bookman Old Style" w:hAnsi="Bookman Old Style"/>
          <w:sz w:val="20"/>
          <w:szCs w:val="20"/>
        </w:rPr>
        <w:t>т</w:t>
      </w:r>
      <w:r w:rsidRPr="00BF67D4">
        <w:rPr>
          <w:rFonts w:ascii="Bookman Old Style" w:hAnsi="Bookman Old Style"/>
          <w:sz w:val="20"/>
          <w:szCs w:val="20"/>
        </w:rPr>
        <w:t>вах с наиболее развитыми демократич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скими институтами.</w:t>
      </w:r>
    </w:p>
    <w:p w:rsidR="00B85D91" w:rsidRPr="00BF67D4" w:rsidRDefault="00B85D91" w:rsidP="00B85D91">
      <w:pPr>
        <w:spacing w:line="274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Решение человека голосовать тем или иным образом зависит от подспудного воздействия различных закон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мерных и случайных факторов. Существенную, если не определяющую, роль в предвыборной ситуации может сы</w:t>
      </w:r>
      <w:r w:rsidRPr="00BF67D4">
        <w:rPr>
          <w:rFonts w:ascii="Bookman Old Style" w:hAnsi="Bookman Old Style"/>
          <w:sz w:val="20"/>
          <w:szCs w:val="20"/>
        </w:rPr>
        <w:t>г</w:t>
      </w:r>
      <w:r w:rsidRPr="00BF67D4">
        <w:rPr>
          <w:rFonts w:ascii="Bookman Old Style" w:hAnsi="Bookman Old Style"/>
          <w:sz w:val="20"/>
          <w:szCs w:val="20"/>
        </w:rPr>
        <w:t>рать политическая реклама, способная интегрировать влияние этих факторов на электоральное поведение, орган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зовывать его и подчинять избирательной стратегии. Политическая реклама выступает вектором: она сводит воедино возможные поведенческие реакции электората, задает им единственно верное направление, которое может определить успех на в</w:t>
      </w:r>
      <w:r w:rsidRPr="00BF67D4">
        <w:rPr>
          <w:rFonts w:ascii="Bookman Old Style" w:hAnsi="Bookman Old Style"/>
          <w:sz w:val="20"/>
          <w:szCs w:val="20"/>
        </w:rPr>
        <w:t>ы</w:t>
      </w:r>
      <w:r w:rsidRPr="00BF67D4">
        <w:rPr>
          <w:rFonts w:ascii="Bookman Old Style" w:hAnsi="Bookman Old Style"/>
          <w:sz w:val="20"/>
          <w:szCs w:val="20"/>
        </w:rPr>
        <w:t>борах.</w:t>
      </w: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Реклама должна учитывать весь спектр интересов, запр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сов людей.</w:t>
      </w: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Содержательное наполнение политической рекламы формируется под возде</w:t>
      </w:r>
      <w:r w:rsidRPr="00BF67D4">
        <w:rPr>
          <w:rFonts w:ascii="Bookman Old Style" w:hAnsi="Bookman Old Style"/>
          <w:sz w:val="20"/>
          <w:szCs w:val="20"/>
        </w:rPr>
        <w:t>й</w:t>
      </w:r>
      <w:r w:rsidRPr="00BF67D4">
        <w:rPr>
          <w:rFonts w:ascii="Bookman Old Style" w:hAnsi="Bookman Old Style"/>
          <w:sz w:val="20"/>
          <w:szCs w:val="20"/>
        </w:rPr>
        <w:t>ствием потребностей электората.</w:t>
      </w:r>
    </w:p>
    <w:p w:rsidR="00B85D91" w:rsidRPr="00BF67D4" w:rsidRDefault="00B85D91" w:rsidP="00B85D91">
      <w:pPr>
        <w:spacing w:line="295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Прежде чем рассматривать механизмы воздействия политической рекламы на специфику электорального поведения людей, специалисты по политическому марк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тингу разделяют факторы, формирующие установки политического выбора, на суб</w:t>
      </w:r>
      <w:r w:rsidRPr="00BF67D4">
        <w:rPr>
          <w:rFonts w:ascii="Bookman Old Style" w:hAnsi="Bookman Old Style"/>
          <w:sz w:val="20"/>
          <w:szCs w:val="20"/>
        </w:rPr>
        <w:t>ъ</w:t>
      </w:r>
      <w:r w:rsidRPr="00BF67D4">
        <w:rPr>
          <w:rFonts w:ascii="Bookman Old Style" w:hAnsi="Bookman Old Style"/>
          <w:sz w:val="20"/>
          <w:szCs w:val="20"/>
        </w:rPr>
        <w:t>ективные и объективные. Деление достато</w:t>
      </w:r>
      <w:r w:rsidRPr="00BF67D4">
        <w:rPr>
          <w:rFonts w:ascii="Bookman Old Style" w:hAnsi="Bookman Old Style"/>
          <w:sz w:val="20"/>
          <w:szCs w:val="20"/>
        </w:rPr>
        <w:t>ч</w:t>
      </w:r>
      <w:r w:rsidRPr="00BF67D4">
        <w:rPr>
          <w:rFonts w:ascii="Bookman Old Style" w:hAnsi="Bookman Old Style"/>
          <w:sz w:val="20"/>
          <w:szCs w:val="20"/>
        </w:rPr>
        <w:t>но условно, т.к. ни один из факторов не влияет на позицию избирателя однозначно и строго опр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деленно, не направляет его к выбору одним единственно возможным путем; каждый фактор «срабатывает» в ко</w:t>
      </w:r>
      <w:r w:rsidRPr="00BF67D4">
        <w:rPr>
          <w:rFonts w:ascii="Bookman Old Style" w:hAnsi="Bookman Old Style"/>
          <w:sz w:val="20"/>
          <w:szCs w:val="20"/>
        </w:rPr>
        <w:t>м</w:t>
      </w:r>
      <w:r w:rsidRPr="00BF67D4">
        <w:rPr>
          <w:rFonts w:ascii="Bookman Old Style" w:hAnsi="Bookman Old Style"/>
          <w:sz w:val="20"/>
          <w:szCs w:val="20"/>
        </w:rPr>
        <w:t>плексе с массой других. Кроме того, ни один из «субъективных» факторов, определя</w:t>
      </w:r>
      <w:r w:rsidRPr="00BF67D4">
        <w:rPr>
          <w:rFonts w:ascii="Bookman Old Style" w:hAnsi="Bookman Old Style"/>
          <w:sz w:val="20"/>
          <w:szCs w:val="20"/>
        </w:rPr>
        <w:t>ю</w:t>
      </w:r>
      <w:r w:rsidRPr="00BF67D4">
        <w:rPr>
          <w:rFonts w:ascii="Bookman Old Style" w:hAnsi="Bookman Old Style"/>
          <w:sz w:val="20"/>
          <w:szCs w:val="20"/>
        </w:rPr>
        <w:t>щих выбор, не есть производная только внутренних установок избират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ля 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 все они формируются под воздействием как сознания, так и бытия.</w:t>
      </w:r>
    </w:p>
    <w:p w:rsidR="00B85D91" w:rsidRPr="00BF67D4" w:rsidRDefault="00B85D91" w:rsidP="00B85D91">
      <w:pPr>
        <w:spacing w:line="295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Психологические закономерности включения людей в политику можно ра</w:t>
      </w:r>
      <w:r w:rsidRPr="00BF67D4">
        <w:rPr>
          <w:rFonts w:ascii="Bookman Old Style" w:hAnsi="Bookman Old Style"/>
          <w:sz w:val="20"/>
          <w:szCs w:val="20"/>
        </w:rPr>
        <w:t>с</w:t>
      </w:r>
      <w:r w:rsidRPr="00BF67D4">
        <w:rPr>
          <w:rFonts w:ascii="Bookman Old Style" w:hAnsi="Bookman Old Style"/>
          <w:sz w:val="20"/>
          <w:szCs w:val="20"/>
        </w:rPr>
        <w:t>крыть через общие потребности человека. К ним относятся физиологические потре</w:t>
      </w:r>
      <w:r w:rsidRPr="00BF67D4">
        <w:rPr>
          <w:rFonts w:ascii="Bookman Old Style" w:hAnsi="Bookman Old Style"/>
          <w:sz w:val="20"/>
          <w:szCs w:val="20"/>
        </w:rPr>
        <w:t>б</w:t>
      </w:r>
      <w:r w:rsidRPr="00BF67D4">
        <w:rPr>
          <w:rFonts w:ascii="Bookman Old Style" w:hAnsi="Bookman Old Style"/>
          <w:sz w:val="20"/>
          <w:szCs w:val="20"/>
        </w:rPr>
        <w:t>ности, потребности в самосохранении, любви, в уважении со стороны других, в сам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уважении. Хотя все эти потребности присущи подавляющему числу избирателей, у различных групп населения они развиты в разной степени и проя</w:t>
      </w:r>
      <w:r w:rsidRPr="00BF67D4">
        <w:rPr>
          <w:rFonts w:ascii="Bookman Old Style" w:hAnsi="Bookman Old Style"/>
          <w:sz w:val="20"/>
          <w:szCs w:val="20"/>
        </w:rPr>
        <w:t>в</w:t>
      </w:r>
      <w:r w:rsidRPr="00BF67D4">
        <w:rPr>
          <w:rFonts w:ascii="Bookman Old Style" w:hAnsi="Bookman Old Style"/>
          <w:sz w:val="20"/>
          <w:szCs w:val="20"/>
        </w:rPr>
        <w:t>ляются в разной форме.</w:t>
      </w:r>
    </w:p>
    <w:p w:rsidR="00B85D91" w:rsidRPr="00BF67D4" w:rsidRDefault="00B85D91" w:rsidP="00B85D91">
      <w:pPr>
        <w:spacing w:line="295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Наряду с потребностями на выработку той или иной линии поведения, оказ</w:t>
      </w:r>
      <w:r w:rsidRPr="00BF67D4">
        <w:rPr>
          <w:rFonts w:ascii="Bookman Old Style" w:hAnsi="Bookman Old Style"/>
          <w:sz w:val="20"/>
          <w:szCs w:val="20"/>
        </w:rPr>
        <w:t>ы</w:t>
      </w:r>
      <w:r w:rsidRPr="00BF67D4">
        <w:rPr>
          <w:rFonts w:ascii="Bookman Old Style" w:hAnsi="Bookman Old Style"/>
          <w:sz w:val="20"/>
          <w:szCs w:val="20"/>
        </w:rPr>
        <w:t>вают влияние и более сложные причины или мотивы. Мотивы формируются под вли</w:t>
      </w:r>
      <w:r w:rsidRPr="00BF67D4">
        <w:rPr>
          <w:rFonts w:ascii="Bookman Old Style" w:hAnsi="Bookman Old Style"/>
          <w:sz w:val="20"/>
          <w:szCs w:val="20"/>
        </w:rPr>
        <w:t>я</w:t>
      </w:r>
      <w:r w:rsidRPr="00BF67D4">
        <w:rPr>
          <w:rFonts w:ascii="Bookman Old Style" w:hAnsi="Bookman Old Style"/>
          <w:sz w:val="20"/>
          <w:szCs w:val="20"/>
        </w:rPr>
        <w:t>нием предпосылок 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 сознательных и бессознательных, р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циональных и зависящих от уровня эмоциональности, характера собственности, преобладания социально психологич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ских стереотипов.</w:t>
      </w: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А. Н. </w:t>
      </w:r>
      <w:proofErr w:type="spellStart"/>
      <w:r w:rsidRPr="00BF67D4">
        <w:rPr>
          <w:rFonts w:ascii="Bookman Old Style" w:hAnsi="Bookman Old Style"/>
          <w:sz w:val="20"/>
          <w:szCs w:val="20"/>
        </w:rPr>
        <w:t>Ковлер</w:t>
      </w:r>
      <w:proofErr w:type="spellEnd"/>
      <w:r w:rsidRPr="00BF67D4">
        <w:rPr>
          <w:rFonts w:ascii="Bookman Old Style" w:hAnsi="Bookman Old Style"/>
          <w:sz w:val="20"/>
          <w:szCs w:val="20"/>
        </w:rPr>
        <w:t xml:space="preserve"> предлагает вариант стратификации по идеологическим призн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кам. Он считает, что все отечес</w:t>
      </w:r>
      <w:r w:rsidRPr="00BF67D4">
        <w:rPr>
          <w:rFonts w:ascii="Bookman Old Style" w:hAnsi="Bookman Old Style"/>
          <w:sz w:val="20"/>
          <w:szCs w:val="20"/>
        </w:rPr>
        <w:t>т</w:t>
      </w:r>
      <w:r w:rsidRPr="00BF67D4">
        <w:rPr>
          <w:rFonts w:ascii="Bookman Old Style" w:hAnsi="Bookman Old Style"/>
          <w:sz w:val="20"/>
          <w:szCs w:val="20"/>
        </w:rPr>
        <w:t>венные избиратели относятся к трем блокам: левых, центристов и р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форматоров.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pacing w:val="-2"/>
          <w:sz w:val="20"/>
          <w:szCs w:val="20"/>
        </w:rPr>
      </w:pPr>
      <w:r w:rsidRPr="00BF67D4">
        <w:rPr>
          <w:rFonts w:ascii="Bookman Old Style" w:hAnsi="Bookman Old Style"/>
          <w:spacing w:val="-2"/>
          <w:sz w:val="20"/>
          <w:szCs w:val="20"/>
        </w:rPr>
        <w:t>Однако отечественное политическое пространство достаточно сложно уложить в какие бы то ни было традиционные рамки. За любой политической партией должна стоять та или иная идеология. Одна из коммуникативных задач, которую требуется р</w:t>
      </w:r>
      <w:r w:rsidRPr="00BF67D4">
        <w:rPr>
          <w:rFonts w:ascii="Bookman Old Style" w:hAnsi="Bookman Old Style"/>
          <w:spacing w:val="-2"/>
          <w:sz w:val="20"/>
          <w:szCs w:val="20"/>
        </w:rPr>
        <w:t>е</w:t>
      </w:r>
      <w:r w:rsidRPr="00BF67D4">
        <w:rPr>
          <w:rFonts w:ascii="Bookman Old Style" w:hAnsi="Bookman Old Style"/>
          <w:spacing w:val="-2"/>
          <w:sz w:val="20"/>
          <w:szCs w:val="20"/>
        </w:rPr>
        <w:t>шить в процессе избирательной кампании, </w:t>
      </w:r>
      <w:r w:rsidRPr="00BF67D4">
        <w:rPr>
          <w:rFonts w:ascii="Bookman Old Style" w:hAnsi="Bookman Old Style"/>
          <w:spacing w:val="-2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pacing w:val="-2"/>
          <w:sz w:val="20"/>
          <w:szCs w:val="20"/>
        </w:rPr>
        <w:t> свести предлагаемую идеологию к огран</w:t>
      </w:r>
      <w:r w:rsidRPr="00BF67D4">
        <w:rPr>
          <w:rFonts w:ascii="Bookman Old Style" w:hAnsi="Bookman Old Style"/>
          <w:spacing w:val="-2"/>
          <w:sz w:val="20"/>
          <w:szCs w:val="20"/>
        </w:rPr>
        <w:t>и</w:t>
      </w:r>
      <w:r w:rsidRPr="00BF67D4">
        <w:rPr>
          <w:rFonts w:ascii="Bookman Old Style" w:hAnsi="Bookman Old Style"/>
          <w:spacing w:val="-2"/>
          <w:sz w:val="20"/>
          <w:szCs w:val="20"/>
        </w:rPr>
        <w:t>ченному набору упрощенных представлений с тем, чтобы облегчить ее восприятие ма</w:t>
      </w:r>
      <w:r w:rsidRPr="00BF67D4">
        <w:rPr>
          <w:rFonts w:ascii="Bookman Old Style" w:hAnsi="Bookman Old Style"/>
          <w:spacing w:val="-2"/>
          <w:sz w:val="20"/>
          <w:szCs w:val="20"/>
        </w:rPr>
        <w:t>с</w:t>
      </w:r>
      <w:r w:rsidRPr="00BF67D4">
        <w:rPr>
          <w:rFonts w:ascii="Bookman Old Style" w:hAnsi="Bookman Old Style"/>
          <w:spacing w:val="-2"/>
          <w:sz w:val="20"/>
          <w:szCs w:val="20"/>
        </w:rPr>
        <w:t>совой аудиторией. Эта задача находится в ведении специалистов по политической ре</w:t>
      </w:r>
      <w:r w:rsidRPr="00BF67D4">
        <w:rPr>
          <w:rFonts w:ascii="Bookman Old Style" w:hAnsi="Bookman Old Style"/>
          <w:spacing w:val="-2"/>
          <w:sz w:val="20"/>
          <w:szCs w:val="20"/>
        </w:rPr>
        <w:t>к</w:t>
      </w:r>
      <w:r w:rsidRPr="00BF67D4">
        <w:rPr>
          <w:rFonts w:ascii="Bookman Old Style" w:hAnsi="Bookman Old Style"/>
          <w:spacing w:val="-2"/>
          <w:sz w:val="20"/>
          <w:szCs w:val="20"/>
        </w:rPr>
        <w:t xml:space="preserve">ламе. </w:t>
      </w:r>
      <w:r w:rsidRPr="00BF67D4">
        <w:rPr>
          <w:rFonts w:ascii="Bookman Old Style" w:hAnsi="Bookman Old Style"/>
          <w:spacing w:val="-4"/>
          <w:sz w:val="20"/>
          <w:szCs w:val="20"/>
        </w:rPr>
        <w:t>Прежде чем решать ее, необходимо понять, как возникают те или иные идеологич</w:t>
      </w:r>
      <w:r w:rsidRPr="00BF67D4">
        <w:rPr>
          <w:rFonts w:ascii="Bookman Old Style" w:hAnsi="Bookman Old Style"/>
          <w:spacing w:val="-4"/>
          <w:sz w:val="20"/>
          <w:szCs w:val="20"/>
        </w:rPr>
        <w:t>е</w:t>
      </w:r>
      <w:r w:rsidRPr="00BF67D4">
        <w:rPr>
          <w:rFonts w:ascii="Bookman Old Style" w:hAnsi="Bookman Old Style"/>
          <w:spacing w:val="-4"/>
          <w:sz w:val="20"/>
          <w:szCs w:val="20"/>
        </w:rPr>
        <w:t>ские приоритеты. (По утверждению социологов, российские избиратели в бол</w:t>
      </w:r>
      <w:r w:rsidRPr="00BF67D4">
        <w:rPr>
          <w:rFonts w:ascii="Bookman Old Style" w:hAnsi="Bookman Old Style"/>
          <w:spacing w:val="-4"/>
          <w:sz w:val="20"/>
          <w:szCs w:val="20"/>
        </w:rPr>
        <w:t>ь</w:t>
      </w:r>
      <w:r w:rsidRPr="00BF67D4">
        <w:rPr>
          <w:rFonts w:ascii="Bookman Old Style" w:hAnsi="Bookman Old Style"/>
          <w:spacing w:val="-4"/>
          <w:sz w:val="20"/>
          <w:szCs w:val="20"/>
        </w:rPr>
        <w:t>шинстве своем обладают так называемым срединным типом мышления. Их идеологические пр</w:t>
      </w:r>
      <w:r w:rsidRPr="00BF67D4">
        <w:rPr>
          <w:rFonts w:ascii="Bookman Old Style" w:hAnsi="Bookman Old Style"/>
          <w:spacing w:val="-4"/>
          <w:sz w:val="20"/>
          <w:szCs w:val="20"/>
        </w:rPr>
        <w:t>и</w:t>
      </w:r>
      <w:r w:rsidRPr="00BF67D4">
        <w:rPr>
          <w:rFonts w:ascii="Bookman Old Style" w:hAnsi="Bookman Old Style"/>
          <w:spacing w:val="-4"/>
          <w:sz w:val="20"/>
          <w:szCs w:val="20"/>
        </w:rPr>
        <w:t xml:space="preserve">оритеты </w:t>
      </w:r>
      <w:r w:rsidRPr="00BF67D4">
        <w:rPr>
          <w:rFonts w:ascii="Bookman Old Style" w:hAnsi="Bookman Old Style"/>
          <w:spacing w:val="-4"/>
          <w:sz w:val="20"/>
          <w:szCs w:val="20"/>
        </w:rPr>
        <w:lastRenderedPageBreak/>
        <w:t>определяются, прежде всего, типом политической культуры. Поэт</w:t>
      </w:r>
      <w:r w:rsidRPr="00BF67D4">
        <w:rPr>
          <w:rFonts w:ascii="Bookman Old Style" w:hAnsi="Bookman Old Style"/>
          <w:spacing w:val="-4"/>
          <w:sz w:val="20"/>
          <w:szCs w:val="20"/>
        </w:rPr>
        <w:t>о</w:t>
      </w:r>
      <w:r w:rsidRPr="00BF67D4">
        <w:rPr>
          <w:rFonts w:ascii="Bookman Old Style" w:hAnsi="Bookman Old Style"/>
          <w:spacing w:val="-4"/>
          <w:sz w:val="20"/>
          <w:szCs w:val="20"/>
        </w:rPr>
        <w:t>му необходимо начинать с анализа факторов, определяющих политическую культуру, а затем уже ра</w:t>
      </w:r>
      <w:r w:rsidRPr="00BF67D4">
        <w:rPr>
          <w:rFonts w:ascii="Bookman Old Style" w:hAnsi="Bookman Old Style"/>
          <w:spacing w:val="-4"/>
          <w:sz w:val="20"/>
          <w:szCs w:val="20"/>
        </w:rPr>
        <w:t>с</w:t>
      </w:r>
      <w:r w:rsidRPr="00BF67D4">
        <w:rPr>
          <w:rFonts w:ascii="Bookman Old Style" w:hAnsi="Bookman Old Style"/>
          <w:spacing w:val="-4"/>
          <w:sz w:val="20"/>
          <w:szCs w:val="20"/>
        </w:rPr>
        <w:t>сматривать механизмы возникновения симпатий к тому или иному конкретному канд</w:t>
      </w:r>
      <w:r w:rsidRPr="00BF67D4">
        <w:rPr>
          <w:rFonts w:ascii="Bookman Old Style" w:hAnsi="Bookman Old Style"/>
          <w:spacing w:val="-4"/>
          <w:sz w:val="20"/>
          <w:szCs w:val="20"/>
        </w:rPr>
        <w:t>и</w:t>
      </w:r>
      <w:r w:rsidRPr="00BF67D4">
        <w:rPr>
          <w:rFonts w:ascii="Bookman Old Style" w:hAnsi="Bookman Old Style"/>
          <w:spacing w:val="-4"/>
          <w:sz w:val="20"/>
          <w:szCs w:val="20"/>
        </w:rPr>
        <w:t>дату, той или иной конкретной партии).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3" w:lineRule="auto"/>
        <w:ind w:firstLine="709"/>
        <w:jc w:val="both"/>
        <w:outlineLvl w:val="1"/>
        <w:rPr>
          <w:rFonts w:ascii="Bookman Old Style" w:hAnsi="Bookman Old Style"/>
          <w:spacing w:val="-20"/>
          <w:w w:val="130"/>
          <w:sz w:val="20"/>
          <w:szCs w:val="20"/>
        </w:rPr>
      </w:pPr>
      <w:bookmarkStart w:id="2" w:name="_Toc207688145"/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>4.2 Политическая культура</w:t>
      </w:r>
      <w:bookmarkEnd w:id="2"/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Политическая культура есть исторически сложи</w:t>
      </w:r>
      <w:r w:rsidRPr="00BF67D4">
        <w:rPr>
          <w:rFonts w:ascii="Bookman Old Style" w:hAnsi="Bookman Old Style"/>
          <w:sz w:val="20"/>
          <w:szCs w:val="20"/>
        </w:rPr>
        <w:t>в</w:t>
      </w:r>
      <w:r w:rsidRPr="00BF67D4">
        <w:rPr>
          <w:rFonts w:ascii="Bookman Old Style" w:hAnsi="Bookman Old Style"/>
          <w:sz w:val="20"/>
          <w:szCs w:val="20"/>
        </w:rPr>
        <w:t>шаяся в конкретном обществе совокупность представлений, ценностей и образцов поведения, о</w:t>
      </w:r>
      <w:r w:rsidRPr="00BF67D4">
        <w:rPr>
          <w:rFonts w:ascii="Bookman Old Style" w:hAnsi="Bookman Old Style"/>
          <w:sz w:val="20"/>
          <w:szCs w:val="20"/>
        </w:rPr>
        <w:t>т</w:t>
      </w:r>
      <w:r w:rsidRPr="00BF67D4">
        <w:rPr>
          <w:rFonts w:ascii="Bookman Old Style" w:hAnsi="Bookman Old Style"/>
          <w:sz w:val="20"/>
          <w:szCs w:val="20"/>
        </w:rPr>
        <w:t>носящихся к среде взаимоотношений власти и граждан.</w:t>
      </w: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Конкретная политическая культура есть продукт и</w:t>
      </w:r>
      <w:r w:rsidRPr="00BF67D4">
        <w:rPr>
          <w:rFonts w:ascii="Bookman Old Style" w:hAnsi="Bookman Old Style"/>
          <w:sz w:val="20"/>
          <w:szCs w:val="20"/>
        </w:rPr>
        <w:t>с</w:t>
      </w:r>
      <w:r w:rsidRPr="00BF67D4">
        <w:rPr>
          <w:rFonts w:ascii="Bookman Old Style" w:hAnsi="Bookman Old Style"/>
          <w:sz w:val="20"/>
          <w:szCs w:val="20"/>
        </w:rPr>
        <w:t>торического опыта данного общества в целом, а также ли</w:t>
      </w:r>
      <w:r w:rsidRPr="00BF67D4">
        <w:rPr>
          <w:rFonts w:ascii="Bookman Old Style" w:hAnsi="Bookman Old Style"/>
          <w:sz w:val="20"/>
          <w:szCs w:val="20"/>
        </w:rPr>
        <w:t>ч</w:t>
      </w:r>
      <w:r w:rsidRPr="00BF67D4">
        <w:rPr>
          <w:rFonts w:ascii="Bookman Old Style" w:hAnsi="Bookman Old Style"/>
          <w:sz w:val="20"/>
          <w:szCs w:val="20"/>
        </w:rPr>
        <w:t>ного опыта каждого из индивидов.</w:t>
      </w:r>
    </w:p>
    <w:p w:rsidR="00B85D91" w:rsidRPr="00BF67D4" w:rsidRDefault="00B85D91" w:rsidP="00B85D91">
      <w:pPr>
        <w:spacing w:line="286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Политическая культура формируется в процессе политической социализации гражданина. Спектр возможных ориентаций, приобретаемых в процессе социализ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ции, весьма широк. Он включает в себя общие установки по отношению к власти, системе устройства общества, взаимоотношениям власти и граждан, а также спец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фические ориентации, такие как предпочтение, отдаваемое той или иной партии, о</w:t>
      </w:r>
      <w:r w:rsidRPr="00BF67D4">
        <w:rPr>
          <w:rFonts w:ascii="Bookman Old Style" w:hAnsi="Bookman Old Style"/>
          <w:sz w:val="20"/>
          <w:szCs w:val="20"/>
        </w:rPr>
        <w:t>т</w:t>
      </w:r>
      <w:r w:rsidRPr="00BF67D4">
        <w:rPr>
          <w:rFonts w:ascii="Bookman Old Style" w:hAnsi="Bookman Old Style"/>
          <w:sz w:val="20"/>
          <w:szCs w:val="20"/>
        </w:rPr>
        <w:t>ношение к той или иной политической а</w:t>
      </w:r>
      <w:r w:rsidRPr="00BF67D4">
        <w:rPr>
          <w:rFonts w:ascii="Bookman Old Style" w:hAnsi="Bookman Old Style"/>
          <w:sz w:val="20"/>
          <w:szCs w:val="20"/>
        </w:rPr>
        <w:t>к</w:t>
      </w:r>
      <w:r w:rsidRPr="00BF67D4">
        <w:rPr>
          <w:rFonts w:ascii="Bookman Old Style" w:hAnsi="Bookman Old Style"/>
          <w:sz w:val="20"/>
          <w:szCs w:val="20"/>
        </w:rPr>
        <w:t>ции.</w:t>
      </w:r>
    </w:p>
    <w:p w:rsidR="00B85D91" w:rsidRPr="00BF67D4" w:rsidRDefault="00B85D91" w:rsidP="00B85D91">
      <w:pPr>
        <w:spacing w:line="286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В число важных социализирующих факторов входят также семья и система образования. На формирование политич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ских ориентаций могут влиять организованные группы, неформальные группы, а также любой приобретаемый человеком опыт, имеющий политическую значимость. В ряду социализ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рующих факторов находятся и средства массовой коммуник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ции.</w:t>
      </w:r>
    </w:p>
    <w:p w:rsidR="00B85D91" w:rsidRPr="00BF67D4" w:rsidRDefault="00B85D91" w:rsidP="00B85D91">
      <w:pPr>
        <w:spacing w:line="286" w:lineRule="auto"/>
        <w:ind w:firstLine="709"/>
        <w:jc w:val="both"/>
        <w:rPr>
          <w:rFonts w:ascii="Bookman Old Style" w:hAnsi="Bookman Old Style"/>
          <w:i/>
          <w:sz w:val="20"/>
          <w:szCs w:val="20"/>
        </w:rPr>
      </w:pPr>
      <w:r w:rsidRPr="00BF67D4">
        <w:rPr>
          <w:rFonts w:ascii="Bookman Old Style" w:hAnsi="Bookman Old Style"/>
          <w:i/>
          <w:sz w:val="20"/>
          <w:szCs w:val="20"/>
        </w:rPr>
        <w:t>Типы политической культуры:</w:t>
      </w:r>
    </w:p>
    <w:p w:rsidR="00B85D91" w:rsidRPr="00BF67D4" w:rsidRDefault="00B85D91" w:rsidP="00B85D91">
      <w:pPr>
        <w:spacing w:line="286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1) патриархальная политическая культура (ПК), характеризуется полным отсутствием у членов общества интереса к политическим институтам, глобальным полит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ческим процессам. Носители этого типа ПК ориентированы на местные проблемы, безразличны к политике, установкам и нормам центральных вл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стей;</w:t>
      </w:r>
    </w:p>
    <w:p w:rsidR="00B85D91" w:rsidRPr="00BF67D4" w:rsidRDefault="00B85D91" w:rsidP="00B85D91">
      <w:pPr>
        <w:spacing w:line="286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2) подданническая политическая культура, отличается ориентацией субъектов на политическую систему, деятельность центральных властей. Носители подданнич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ской культуры имеют собственные представления о политике, но не принимают а</w:t>
      </w:r>
      <w:r w:rsidRPr="00BF67D4">
        <w:rPr>
          <w:rFonts w:ascii="Bookman Old Style" w:hAnsi="Bookman Old Style"/>
          <w:sz w:val="20"/>
          <w:szCs w:val="20"/>
        </w:rPr>
        <w:t>к</w:t>
      </w:r>
      <w:r w:rsidRPr="00BF67D4">
        <w:rPr>
          <w:rFonts w:ascii="Bookman Old Style" w:hAnsi="Bookman Old Style"/>
          <w:sz w:val="20"/>
          <w:szCs w:val="20"/>
        </w:rPr>
        <w:t>тивного участия в ней, ожидая от власти либо благ, л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бо приказа;</w:t>
      </w:r>
    </w:p>
    <w:p w:rsidR="00B85D91" w:rsidRPr="00BF67D4" w:rsidRDefault="00B85D91" w:rsidP="00B85D91">
      <w:pPr>
        <w:spacing w:line="286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3) гражданская политическая культура (активистская, или культура участия), она присуща современным разв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тым демократическим государствам. Носители этой культуры не только ориентированы на политическую систему, но и стремятся быть а</w:t>
      </w:r>
      <w:r w:rsidRPr="00BF67D4">
        <w:rPr>
          <w:rFonts w:ascii="Bookman Old Style" w:hAnsi="Bookman Old Style"/>
          <w:sz w:val="20"/>
          <w:szCs w:val="20"/>
        </w:rPr>
        <w:t>к</w:t>
      </w:r>
      <w:r w:rsidRPr="00BF67D4">
        <w:rPr>
          <w:rFonts w:ascii="Bookman Old Style" w:hAnsi="Bookman Old Style"/>
          <w:sz w:val="20"/>
          <w:szCs w:val="20"/>
        </w:rPr>
        <w:t>тивными участниками политического процесса. Они подч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няются велениям власти, но при этом воздействуют на принятие решений государственн</w:t>
      </w:r>
      <w:r w:rsidRPr="00BF67D4">
        <w:rPr>
          <w:rFonts w:ascii="Bookman Old Style" w:hAnsi="Bookman Old Style"/>
          <w:sz w:val="20"/>
          <w:szCs w:val="20"/>
        </w:rPr>
        <w:t>ы</w:t>
      </w:r>
      <w:r w:rsidRPr="00BF67D4">
        <w:rPr>
          <w:rFonts w:ascii="Bookman Old Style" w:hAnsi="Bookman Old Style"/>
          <w:sz w:val="20"/>
          <w:szCs w:val="20"/>
        </w:rPr>
        <w:t>ми органами.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Русская политическая культура представляет собой симбиоз двух традиций 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 автократической и демократ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ческой 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 с преобладанием первой.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Для автократической традиции характерны конформизм, непротивление нас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 xml:space="preserve">лию, архаические обычаи </w:t>
      </w:r>
      <w:proofErr w:type="spellStart"/>
      <w:r w:rsidRPr="00BF67D4">
        <w:rPr>
          <w:rFonts w:ascii="Bookman Old Style" w:hAnsi="Bookman Old Style"/>
          <w:sz w:val="20"/>
          <w:szCs w:val="20"/>
        </w:rPr>
        <w:t>верноподданничества</w:t>
      </w:r>
      <w:proofErr w:type="spellEnd"/>
      <w:r w:rsidRPr="00BF67D4">
        <w:rPr>
          <w:rFonts w:ascii="Bookman Old Style" w:hAnsi="Bookman Old Style"/>
          <w:sz w:val="20"/>
          <w:szCs w:val="20"/>
        </w:rPr>
        <w:t xml:space="preserve"> (автократическая традиция в Ро</w:t>
      </w:r>
      <w:r w:rsidRPr="00BF67D4">
        <w:rPr>
          <w:rFonts w:ascii="Bookman Old Style" w:hAnsi="Bookman Old Style"/>
          <w:sz w:val="20"/>
          <w:szCs w:val="20"/>
        </w:rPr>
        <w:t>с</w:t>
      </w:r>
      <w:r w:rsidRPr="00BF67D4">
        <w:rPr>
          <w:rFonts w:ascii="Bookman Old Style" w:hAnsi="Bookman Old Style"/>
          <w:sz w:val="20"/>
          <w:szCs w:val="20"/>
        </w:rPr>
        <w:t>сии не стареет).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В современной политической культуре российского общества доминантное значение начинают приобретать так называемые архетипы коллективного «бессознател</w:t>
      </w:r>
      <w:r w:rsidRPr="00BF67D4">
        <w:rPr>
          <w:rFonts w:ascii="Bookman Old Style" w:hAnsi="Bookman Old Style"/>
          <w:sz w:val="20"/>
          <w:szCs w:val="20"/>
        </w:rPr>
        <w:t>ь</w:t>
      </w:r>
      <w:r w:rsidRPr="00BF67D4">
        <w:rPr>
          <w:rFonts w:ascii="Bookman Old Style" w:hAnsi="Bookman Old Style"/>
          <w:sz w:val="20"/>
          <w:szCs w:val="20"/>
        </w:rPr>
        <w:t>ного». Один из сильнейших архетипов подобного рода 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 образ «врага». (Подобные архетипы, как правило, успешно работают в кризисных ситуациях, что подтве</w:t>
      </w:r>
      <w:r w:rsidRPr="00BF67D4">
        <w:rPr>
          <w:rFonts w:ascii="Bookman Old Style" w:hAnsi="Bookman Old Style"/>
          <w:sz w:val="20"/>
          <w:szCs w:val="20"/>
        </w:rPr>
        <w:t>р</w:t>
      </w:r>
      <w:r w:rsidRPr="00BF67D4">
        <w:rPr>
          <w:rFonts w:ascii="Bookman Old Style" w:hAnsi="Bookman Old Style"/>
          <w:sz w:val="20"/>
          <w:szCs w:val="20"/>
        </w:rPr>
        <w:t>ждается программными документами большинства российских партий и политических объ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динений).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lastRenderedPageBreak/>
        <w:t>Тоталитаризм сформировал некоторые, до сего дня сохраняющиеся, особенн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сти политической культуры росс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ян: стремление к унификации, единообразию во всех сферах жизни, неприязнь к тем, кто противостоит большинс</w:t>
      </w:r>
      <w:r w:rsidRPr="00BF67D4">
        <w:rPr>
          <w:rFonts w:ascii="Bookman Old Style" w:hAnsi="Bookman Old Style"/>
          <w:sz w:val="20"/>
          <w:szCs w:val="20"/>
        </w:rPr>
        <w:t>т</w:t>
      </w:r>
      <w:r w:rsidRPr="00BF67D4">
        <w:rPr>
          <w:rFonts w:ascii="Bookman Old Style" w:hAnsi="Bookman Old Style"/>
          <w:sz w:val="20"/>
          <w:szCs w:val="20"/>
        </w:rPr>
        <w:t>ву.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pacing w:val="-4"/>
          <w:sz w:val="20"/>
          <w:szCs w:val="20"/>
        </w:rPr>
      </w:pPr>
      <w:r w:rsidRPr="00BF67D4">
        <w:rPr>
          <w:rFonts w:ascii="Bookman Old Style" w:hAnsi="Bookman Old Style"/>
          <w:spacing w:val="-4"/>
          <w:sz w:val="20"/>
          <w:szCs w:val="20"/>
        </w:rPr>
        <w:t>Российский избиратель склонен искать причины со</w:t>
      </w:r>
      <w:r w:rsidRPr="00BF67D4">
        <w:rPr>
          <w:rFonts w:ascii="Bookman Old Style" w:hAnsi="Bookman Old Style"/>
          <w:spacing w:val="-4"/>
          <w:sz w:val="20"/>
          <w:szCs w:val="20"/>
        </w:rPr>
        <w:t>б</w:t>
      </w:r>
      <w:r w:rsidRPr="00BF67D4">
        <w:rPr>
          <w:rFonts w:ascii="Bookman Old Style" w:hAnsi="Bookman Old Style"/>
          <w:spacing w:val="-4"/>
          <w:sz w:val="20"/>
          <w:szCs w:val="20"/>
        </w:rPr>
        <w:t>ственных неудач во внешнем окружении, а не внутри с</w:t>
      </w:r>
      <w:r w:rsidRPr="00BF67D4">
        <w:rPr>
          <w:rFonts w:ascii="Bookman Old Style" w:hAnsi="Bookman Old Style"/>
          <w:spacing w:val="-4"/>
          <w:sz w:val="20"/>
          <w:szCs w:val="20"/>
        </w:rPr>
        <w:t>е</w:t>
      </w:r>
      <w:r w:rsidRPr="00BF67D4">
        <w:rPr>
          <w:rFonts w:ascii="Bookman Old Style" w:hAnsi="Bookman Old Style"/>
          <w:spacing w:val="-4"/>
          <w:sz w:val="20"/>
          <w:szCs w:val="20"/>
        </w:rPr>
        <w:t>бя.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Общество не однородно. Его политическая культура по-разному проявляется в деятельности различных слоев и групп населения. Эта специфика отражается в пон</w:t>
      </w:r>
      <w:r w:rsidRPr="00BF67D4">
        <w:rPr>
          <w:rFonts w:ascii="Bookman Old Style" w:hAnsi="Bookman Old Style"/>
          <w:sz w:val="20"/>
          <w:szCs w:val="20"/>
        </w:rPr>
        <w:t>я</w:t>
      </w:r>
      <w:r w:rsidRPr="00BF67D4">
        <w:rPr>
          <w:rFonts w:ascii="Bookman Old Style" w:hAnsi="Bookman Old Style"/>
          <w:sz w:val="20"/>
          <w:szCs w:val="20"/>
        </w:rPr>
        <w:t>тии «субкультура», в рамках той или иной национальной политической культуры. Ст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реотипы отражают различия в ор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ентациях между теми, кто принимает политические решения, и массой менее активных гр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ждан.</w:t>
      </w: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В свою очередь, массовая политическая субкультура также может включать в себя многочисленные субкультуры, в основе которых лежат классовые, этнические, р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гиональные, возрастные особенности. При выявлении объекта целевого рекламного воздействия нельзя не уч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тывать тип политической субкультуры, присущий той или иной соц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альной группе.</w:t>
      </w:r>
    </w:p>
    <w:p w:rsidR="00B85D91" w:rsidRPr="00BF67D4" w:rsidRDefault="00B85D91" w:rsidP="00B85D91">
      <w:pPr>
        <w:spacing w:line="293" w:lineRule="auto"/>
        <w:ind w:firstLine="709"/>
        <w:jc w:val="both"/>
        <w:rPr>
          <w:rFonts w:ascii="Bookman Old Style" w:hAnsi="Bookman Old Style"/>
          <w:spacing w:val="4"/>
          <w:sz w:val="20"/>
          <w:szCs w:val="20"/>
        </w:rPr>
      </w:pPr>
      <w:r w:rsidRPr="00BF67D4">
        <w:rPr>
          <w:rFonts w:ascii="Bookman Old Style" w:hAnsi="Bookman Old Style"/>
          <w:spacing w:val="4"/>
          <w:sz w:val="20"/>
          <w:szCs w:val="20"/>
        </w:rPr>
        <w:t>Для молодежной субкультуры характерно преобладание нонконформизма, радикализма, культа силы. Для старших поколений, напротив, наибольшую це</w:t>
      </w:r>
      <w:r w:rsidRPr="00BF67D4">
        <w:rPr>
          <w:rFonts w:ascii="Bookman Old Style" w:hAnsi="Bookman Old Style"/>
          <w:spacing w:val="4"/>
          <w:sz w:val="20"/>
          <w:szCs w:val="20"/>
        </w:rPr>
        <w:t>н</w:t>
      </w:r>
      <w:r w:rsidRPr="00BF67D4">
        <w:rPr>
          <w:rFonts w:ascii="Bookman Old Style" w:hAnsi="Bookman Old Style"/>
          <w:spacing w:val="4"/>
          <w:sz w:val="20"/>
          <w:szCs w:val="20"/>
        </w:rPr>
        <w:t>ность представляют стабильность, традиции, опыт. Женщины склонны поддерж</w:t>
      </w:r>
      <w:r w:rsidRPr="00BF67D4">
        <w:rPr>
          <w:rFonts w:ascii="Bookman Old Style" w:hAnsi="Bookman Old Style"/>
          <w:spacing w:val="4"/>
          <w:sz w:val="20"/>
          <w:szCs w:val="20"/>
        </w:rPr>
        <w:t>и</w:t>
      </w:r>
      <w:r w:rsidRPr="00BF67D4">
        <w:rPr>
          <w:rFonts w:ascii="Bookman Old Style" w:hAnsi="Bookman Old Style"/>
          <w:spacing w:val="4"/>
          <w:sz w:val="20"/>
          <w:szCs w:val="20"/>
        </w:rPr>
        <w:t>вать партии консервативного н</w:t>
      </w:r>
      <w:r w:rsidRPr="00BF67D4">
        <w:rPr>
          <w:rFonts w:ascii="Bookman Old Style" w:hAnsi="Bookman Old Style"/>
          <w:spacing w:val="4"/>
          <w:sz w:val="20"/>
          <w:szCs w:val="20"/>
        </w:rPr>
        <w:t>а</w:t>
      </w:r>
      <w:r w:rsidRPr="00BF67D4">
        <w:rPr>
          <w:rFonts w:ascii="Bookman Old Style" w:hAnsi="Bookman Old Style"/>
          <w:spacing w:val="4"/>
          <w:sz w:val="20"/>
          <w:szCs w:val="20"/>
        </w:rPr>
        <w:t xml:space="preserve">правления. </w:t>
      </w:r>
    </w:p>
    <w:p w:rsidR="00B85D91" w:rsidRPr="00BF67D4" w:rsidRDefault="00B85D91" w:rsidP="00B85D91">
      <w:pPr>
        <w:spacing w:line="29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 xml:space="preserve">Апеллируя к ценностям, существенным для каждой </w:t>
      </w:r>
      <w:proofErr w:type="spellStart"/>
      <w:r w:rsidRPr="00BF67D4">
        <w:rPr>
          <w:rFonts w:ascii="Bookman Old Style" w:hAnsi="Bookman Old Style"/>
          <w:sz w:val="20"/>
          <w:szCs w:val="20"/>
        </w:rPr>
        <w:t>соцгруппы</w:t>
      </w:r>
      <w:proofErr w:type="spellEnd"/>
      <w:r w:rsidRPr="00BF67D4">
        <w:rPr>
          <w:rFonts w:ascii="Bookman Old Style" w:hAnsi="Bookman Old Style"/>
          <w:sz w:val="20"/>
          <w:szCs w:val="20"/>
        </w:rPr>
        <w:t>, политическая реклама способна установить более тесный контакт с представителями этих групп, осуществляет дифференцированное воздейс</w:t>
      </w:r>
      <w:r w:rsidRPr="00BF67D4">
        <w:rPr>
          <w:rFonts w:ascii="Bookman Old Style" w:hAnsi="Bookman Old Style"/>
          <w:sz w:val="20"/>
          <w:szCs w:val="20"/>
        </w:rPr>
        <w:t>т</w:t>
      </w:r>
      <w:r w:rsidRPr="00BF67D4">
        <w:rPr>
          <w:rFonts w:ascii="Bookman Old Style" w:hAnsi="Bookman Old Style"/>
          <w:sz w:val="20"/>
          <w:szCs w:val="20"/>
        </w:rPr>
        <w:t>вие на них.</w:t>
      </w: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8" w:lineRule="auto"/>
        <w:ind w:firstLine="709"/>
        <w:jc w:val="both"/>
        <w:outlineLvl w:val="1"/>
        <w:rPr>
          <w:rFonts w:ascii="Bookman Old Style" w:hAnsi="Bookman Old Style"/>
          <w:spacing w:val="-20"/>
          <w:w w:val="130"/>
          <w:sz w:val="20"/>
          <w:szCs w:val="20"/>
        </w:rPr>
      </w:pPr>
      <w:bookmarkStart w:id="3" w:name="_Toc207688146"/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>4.3 Классификация электората</w:t>
      </w:r>
      <w:bookmarkEnd w:id="3"/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По признаку предполагаемого участия и поведения на выборах электорат классифицируется следующим образом: «сомневающийся», «отвергающий», «у</w:t>
      </w:r>
      <w:r w:rsidRPr="00BF67D4">
        <w:rPr>
          <w:rFonts w:ascii="Bookman Old Style" w:hAnsi="Bookman Old Style"/>
          <w:sz w:val="20"/>
          <w:szCs w:val="20"/>
        </w:rPr>
        <w:t>с</w:t>
      </w:r>
      <w:r w:rsidRPr="00BF67D4">
        <w:rPr>
          <w:rFonts w:ascii="Bookman Old Style" w:hAnsi="Bookman Old Style"/>
          <w:sz w:val="20"/>
          <w:szCs w:val="20"/>
        </w:rPr>
        <w:t>тойчивый».</w:t>
      </w: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b/>
          <w:bCs/>
          <w:sz w:val="20"/>
          <w:szCs w:val="20"/>
        </w:rPr>
        <w:t xml:space="preserve">«Сомневающийся» </w:t>
      </w:r>
      <w:r w:rsidRPr="00BF67D4">
        <w:rPr>
          <w:rFonts w:ascii="Bookman Old Style" w:hAnsi="Bookman Old Style"/>
          <w:bCs/>
          <w:sz w:val="20"/>
          <w:szCs w:val="20"/>
        </w:rPr>
        <w:t>электорат</w:t>
      </w:r>
      <w:r w:rsidRPr="00BF67D4">
        <w:rPr>
          <w:rFonts w:ascii="Bookman Old Style" w:hAnsi="Bookman Old Style"/>
          <w:sz w:val="20"/>
          <w:szCs w:val="20"/>
        </w:rPr>
        <w:t xml:space="preserve"> 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 xml:space="preserve"> часть электората, у которой в предвыборный период, благодаря определенным мотивам (в силу определенных причин), на опред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ленном этапе еще не сформировалась устойчивая потребность участвовать в выб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рах, либо она еще не решила, за какого именно кандидата будет голосовать. Например, р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бочие и служащие больших государственных предприятий (акци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нерных обществ), в возрасте 40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60 лет, с высшим и средним образованием, имеющие средний доход, удовлетв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ряющие не только физиологические, но и социальные и интеллектуальные потребности на определенном уровне, могут сомневаться в необходимости своего уч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стия в выборах и принять решение лишь в самый последний момент накануне голос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вания. Мотивом такого предвыборного п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ведения может послужить, скажем, то, что они не в состоянии в данный момент всесторонне оценить предвыборную ситуацию и хотят накопить больше и</w:t>
      </w:r>
      <w:r w:rsidRPr="00BF67D4">
        <w:rPr>
          <w:rFonts w:ascii="Bookman Old Style" w:hAnsi="Bookman Old Style"/>
          <w:sz w:val="20"/>
          <w:szCs w:val="20"/>
        </w:rPr>
        <w:t>н</w:t>
      </w:r>
      <w:r w:rsidRPr="00BF67D4">
        <w:rPr>
          <w:rFonts w:ascii="Bookman Old Style" w:hAnsi="Bookman Old Style"/>
          <w:sz w:val="20"/>
          <w:szCs w:val="20"/>
        </w:rPr>
        <w:t>формации.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pacing w:val="-2"/>
          <w:sz w:val="20"/>
          <w:szCs w:val="20"/>
        </w:rPr>
      </w:pPr>
      <w:r w:rsidRPr="00BF67D4">
        <w:rPr>
          <w:rFonts w:ascii="Bookman Old Style" w:hAnsi="Bookman Old Style"/>
          <w:b/>
          <w:bCs/>
          <w:spacing w:val="-2"/>
          <w:sz w:val="20"/>
          <w:szCs w:val="20"/>
        </w:rPr>
        <w:t xml:space="preserve">«Отвергающий» </w:t>
      </w:r>
      <w:r w:rsidRPr="00BF67D4">
        <w:rPr>
          <w:rFonts w:ascii="Bookman Old Style" w:hAnsi="Bookman Old Style"/>
          <w:bCs/>
          <w:spacing w:val="-2"/>
          <w:sz w:val="20"/>
          <w:szCs w:val="20"/>
        </w:rPr>
        <w:t>электорат</w:t>
      </w:r>
      <w:r w:rsidRPr="00BF67D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BF67D4">
        <w:rPr>
          <w:rFonts w:ascii="Bookman Old Style" w:hAnsi="Bookman Old Style"/>
          <w:spacing w:val="-2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pacing w:val="-2"/>
          <w:sz w:val="20"/>
          <w:szCs w:val="20"/>
        </w:rPr>
        <w:t xml:space="preserve"> часть электората, у которой в предвыборный пер</w:t>
      </w:r>
      <w:r w:rsidRPr="00BF67D4">
        <w:rPr>
          <w:rFonts w:ascii="Bookman Old Style" w:hAnsi="Bookman Old Style"/>
          <w:spacing w:val="-2"/>
          <w:sz w:val="20"/>
          <w:szCs w:val="20"/>
        </w:rPr>
        <w:t>и</w:t>
      </w:r>
      <w:r w:rsidRPr="00BF67D4">
        <w:rPr>
          <w:rFonts w:ascii="Bookman Old Style" w:hAnsi="Bookman Old Style"/>
          <w:spacing w:val="-2"/>
          <w:sz w:val="20"/>
          <w:szCs w:val="20"/>
        </w:rPr>
        <w:t>од, благодаря определенным м</w:t>
      </w:r>
      <w:r w:rsidRPr="00BF67D4">
        <w:rPr>
          <w:rFonts w:ascii="Bookman Old Style" w:hAnsi="Bookman Old Style"/>
          <w:spacing w:val="-2"/>
          <w:sz w:val="20"/>
          <w:szCs w:val="20"/>
        </w:rPr>
        <w:t>о</w:t>
      </w:r>
      <w:r w:rsidRPr="00BF67D4">
        <w:rPr>
          <w:rFonts w:ascii="Bookman Old Style" w:hAnsi="Bookman Old Style"/>
          <w:spacing w:val="-2"/>
          <w:sz w:val="20"/>
          <w:szCs w:val="20"/>
        </w:rPr>
        <w:t>тивам (в силу определенных причин), сформировалось негативное отношение к выборам и отсутствует потре</w:t>
      </w:r>
      <w:r w:rsidRPr="00BF67D4">
        <w:rPr>
          <w:rFonts w:ascii="Bookman Old Style" w:hAnsi="Bookman Old Style"/>
          <w:spacing w:val="-2"/>
          <w:sz w:val="20"/>
          <w:szCs w:val="20"/>
        </w:rPr>
        <w:t>б</w:t>
      </w:r>
      <w:r w:rsidRPr="00BF67D4">
        <w:rPr>
          <w:rFonts w:ascii="Bookman Old Style" w:hAnsi="Bookman Old Style"/>
          <w:spacing w:val="-2"/>
          <w:sz w:val="20"/>
          <w:szCs w:val="20"/>
        </w:rPr>
        <w:t>ность участвовать в них. Тем не менее, у части «отвергающего» электората под влиянием определенных марк</w:t>
      </w:r>
      <w:r w:rsidRPr="00BF67D4">
        <w:rPr>
          <w:rFonts w:ascii="Bookman Old Style" w:hAnsi="Bookman Old Style"/>
          <w:spacing w:val="-2"/>
          <w:sz w:val="20"/>
          <w:szCs w:val="20"/>
        </w:rPr>
        <w:t>е</w:t>
      </w:r>
      <w:r w:rsidRPr="00BF67D4">
        <w:rPr>
          <w:rFonts w:ascii="Bookman Old Style" w:hAnsi="Bookman Old Style"/>
          <w:spacing w:val="-2"/>
          <w:sz w:val="20"/>
          <w:szCs w:val="20"/>
        </w:rPr>
        <w:t>тинговых воздействий такая потребность может быть сформирована. Так, пенсионеры в во</w:t>
      </w:r>
      <w:r w:rsidRPr="00BF67D4">
        <w:rPr>
          <w:rFonts w:ascii="Bookman Old Style" w:hAnsi="Bookman Old Style"/>
          <w:spacing w:val="-2"/>
          <w:sz w:val="20"/>
          <w:szCs w:val="20"/>
        </w:rPr>
        <w:t>з</w:t>
      </w:r>
      <w:r w:rsidRPr="00BF67D4">
        <w:rPr>
          <w:rFonts w:ascii="Bookman Old Style" w:hAnsi="Bookman Old Style"/>
          <w:spacing w:val="-2"/>
          <w:sz w:val="20"/>
          <w:szCs w:val="20"/>
        </w:rPr>
        <w:t>расте 70</w:t>
      </w:r>
      <w:r w:rsidRPr="00BF67D4">
        <w:rPr>
          <w:rFonts w:ascii="Bookman Old Style" w:hAnsi="Bookman Old Style"/>
          <w:spacing w:val="-2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pacing w:val="-2"/>
          <w:sz w:val="20"/>
          <w:szCs w:val="20"/>
        </w:rPr>
        <w:t>80 лет, с высшим и средним образованием, в прошлом квалифиц</w:t>
      </w:r>
      <w:r w:rsidRPr="00BF67D4">
        <w:rPr>
          <w:rFonts w:ascii="Bookman Old Style" w:hAnsi="Bookman Old Style"/>
          <w:spacing w:val="-2"/>
          <w:sz w:val="20"/>
          <w:szCs w:val="20"/>
        </w:rPr>
        <w:t>и</w:t>
      </w:r>
      <w:r w:rsidRPr="00BF67D4">
        <w:rPr>
          <w:rFonts w:ascii="Bookman Old Style" w:hAnsi="Bookman Old Style"/>
          <w:spacing w:val="-2"/>
          <w:sz w:val="20"/>
          <w:szCs w:val="20"/>
        </w:rPr>
        <w:t>рованные рабочие и служащие, имеющие пенсию, которая позволяет в данный момент удовлетворить лишь самые насущные потребности, могут отказаться от участия в в</w:t>
      </w:r>
      <w:r w:rsidRPr="00BF67D4">
        <w:rPr>
          <w:rFonts w:ascii="Bookman Old Style" w:hAnsi="Bookman Old Style"/>
          <w:spacing w:val="-2"/>
          <w:sz w:val="20"/>
          <w:szCs w:val="20"/>
        </w:rPr>
        <w:t>ы</w:t>
      </w:r>
      <w:r w:rsidRPr="00BF67D4">
        <w:rPr>
          <w:rFonts w:ascii="Bookman Old Style" w:hAnsi="Bookman Old Style"/>
          <w:spacing w:val="-2"/>
          <w:sz w:val="20"/>
          <w:szCs w:val="20"/>
        </w:rPr>
        <w:t>борах, поскольку они не видят перспективы решения своих проблем в случае победы какого бы то ни б</w:t>
      </w:r>
      <w:r w:rsidRPr="00BF67D4">
        <w:rPr>
          <w:rFonts w:ascii="Bookman Old Style" w:hAnsi="Bookman Old Style"/>
          <w:spacing w:val="-2"/>
          <w:sz w:val="20"/>
          <w:szCs w:val="20"/>
        </w:rPr>
        <w:t>ы</w:t>
      </w:r>
      <w:r w:rsidRPr="00BF67D4">
        <w:rPr>
          <w:rFonts w:ascii="Bookman Old Style" w:hAnsi="Bookman Old Style"/>
          <w:spacing w:val="-2"/>
          <w:sz w:val="20"/>
          <w:szCs w:val="20"/>
        </w:rPr>
        <w:t xml:space="preserve">ло </w:t>
      </w:r>
      <w:r w:rsidRPr="00BF67D4">
        <w:rPr>
          <w:rFonts w:ascii="Bookman Old Style" w:hAnsi="Bookman Old Style"/>
          <w:spacing w:val="-2"/>
          <w:sz w:val="20"/>
          <w:szCs w:val="20"/>
        </w:rPr>
        <w:lastRenderedPageBreak/>
        <w:t>кандидата из предвыборного списка. При этом некоторых из них можно все же переубедить, заставить поверить, что ситуация в стр</w:t>
      </w:r>
      <w:r w:rsidRPr="00BF67D4">
        <w:rPr>
          <w:rFonts w:ascii="Bookman Old Style" w:hAnsi="Bookman Old Style"/>
          <w:spacing w:val="-2"/>
          <w:sz w:val="20"/>
          <w:szCs w:val="20"/>
        </w:rPr>
        <w:t>а</w:t>
      </w:r>
      <w:r w:rsidRPr="00BF67D4">
        <w:rPr>
          <w:rFonts w:ascii="Bookman Old Style" w:hAnsi="Bookman Old Style"/>
          <w:spacing w:val="-2"/>
          <w:sz w:val="20"/>
          <w:szCs w:val="20"/>
        </w:rPr>
        <w:t>не, в том числе и в сфере пенсионного обеспечения, зав</w:t>
      </w:r>
      <w:r w:rsidRPr="00BF67D4">
        <w:rPr>
          <w:rFonts w:ascii="Bookman Old Style" w:hAnsi="Bookman Old Style"/>
          <w:spacing w:val="-2"/>
          <w:sz w:val="20"/>
          <w:szCs w:val="20"/>
        </w:rPr>
        <w:t>и</w:t>
      </w:r>
      <w:r w:rsidRPr="00BF67D4">
        <w:rPr>
          <w:rFonts w:ascii="Bookman Old Style" w:hAnsi="Bookman Old Style"/>
          <w:spacing w:val="-2"/>
          <w:sz w:val="20"/>
          <w:szCs w:val="20"/>
        </w:rPr>
        <w:t>сит и от их выбора.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b/>
          <w:bCs/>
          <w:sz w:val="20"/>
          <w:szCs w:val="20"/>
        </w:rPr>
        <w:t>«Устойчивый»</w:t>
      </w:r>
      <w:r w:rsidRPr="00BF67D4">
        <w:rPr>
          <w:rFonts w:ascii="Bookman Old Style" w:hAnsi="Bookman Old Style"/>
          <w:sz w:val="20"/>
          <w:szCs w:val="20"/>
        </w:rPr>
        <w:t xml:space="preserve"> электорат 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 xml:space="preserve"> часть электората, у которой в предвыборный пер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од сформировалась устойчивая потребность участвовать в выборах. Под влиянием определенных маркетинговых воздействий часть «устойчивого» электората может проголосовать за конкретного кандидата. В «устойчивый» электорат могут, например, входить служащие-мужчины средних и крупных частных комп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ний, в возрасте 25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35 лет, с высшим образованием, достаточно высокими денежными доходами, удовлетворя</w:t>
      </w:r>
      <w:r w:rsidRPr="00BF67D4">
        <w:rPr>
          <w:rFonts w:ascii="Bookman Old Style" w:hAnsi="Bookman Old Style"/>
          <w:sz w:val="20"/>
          <w:szCs w:val="20"/>
        </w:rPr>
        <w:t>ю</w:t>
      </w:r>
      <w:r w:rsidRPr="00BF67D4">
        <w:rPr>
          <w:rFonts w:ascii="Bookman Old Style" w:hAnsi="Bookman Old Style"/>
          <w:sz w:val="20"/>
          <w:szCs w:val="20"/>
        </w:rPr>
        <w:t>щими их потребности на достаточно высоком уровне. Побудительным мотивом к уч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стию в выборах может для них послужить, например, представление о том, что в сл</w:t>
      </w:r>
      <w:r w:rsidRPr="00BF67D4">
        <w:rPr>
          <w:rFonts w:ascii="Bookman Old Style" w:hAnsi="Bookman Old Style"/>
          <w:sz w:val="20"/>
          <w:szCs w:val="20"/>
        </w:rPr>
        <w:t>у</w:t>
      </w:r>
      <w:r w:rsidRPr="00BF67D4">
        <w:rPr>
          <w:rFonts w:ascii="Bookman Old Style" w:hAnsi="Bookman Old Style"/>
          <w:sz w:val="20"/>
          <w:szCs w:val="20"/>
        </w:rPr>
        <w:t>чае победы одного из кандидатов они могут сохранить или даже улучшить свое мат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риальное и социальное п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ложение.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 xml:space="preserve">Еще один фактор, определяющий электоральное поведение, 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b/>
          <w:bCs/>
          <w:sz w:val="20"/>
          <w:szCs w:val="20"/>
        </w:rPr>
        <w:t xml:space="preserve"> социальный статус</w:t>
      </w:r>
      <w:r w:rsidRPr="00BF67D4">
        <w:rPr>
          <w:rFonts w:ascii="Bookman Old Style" w:hAnsi="Bookman Old Style"/>
          <w:sz w:val="20"/>
          <w:szCs w:val="20"/>
        </w:rPr>
        <w:t xml:space="preserve"> избирателя. Следует разл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чать объективный социальный статус человека и его субъективные представления о своем месте в обществе</w:t>
      </w:r>
      <w:r w:rsidRPr="00BF67D4">
        <w:rPr>
          <w:rFonts w:ascii="Bookman Old Style" w:hAnsi="Bookman Old Style"/>
          <w:sz w:val="20"/>
          <w:szCs w:val="20"/>
        </w:rPr>
        <w:t>н</w:t>
      </w:r>
      <w:r w:rsidRPr="00BF67D4">
        <w:rPr>
          <w:rFonts w:ascii="Bookman Old Style" w:hAnsi="Bookman Old Style"/>
          <w:sz w:val="20"/>
          <w:szCs w:val="20"/>
        </w:rPr>
        <w:t>ной иерархии. Объективная принадлежность избирателя к о</w:t>
      </w:r>
      <w:r w:rsidRPr="00BF67D4">
        <w:rPr>
          <w:rFonts w:ascii="Bookman Old Style" w:hAnsi="Bookman Old Style"/>
          <w:sz w:val="20"/>
          <w:szCs w:val="20"/>
        </w:rPr>
        <w:t>п</w:t>
      </w:r>
      <w:r w:rsidRPr="00BF67D4">
        <w:rPr>
          <w:rFonts w:ascii="Bookman Old Style" w:hAnsi="Bookman Old Style"/>
          <w:sz w:val="20"/>
          <w:szCs w:val="20"/>
        </w:rPr>
        <w:t>ределенной социальной группе еще не означает, что он является носителем соответствующей политической субкультуры. Кроме того, в н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стоящее время нельзя говорить о какой бы то ни было закре</w:t>
      </w:r>
      <w:r w:rsidRPr="00BF67D4">
        <w:rPr>
          <w:rFonts w:ascii="Bookman Old Style" w:hAnsi="Bookman Old Style"/>
          <w:sz w:val="20"/>
          <w:szCs w:val="20"/>
        </w:rPr>
        <w:t>п</w:t>
      </w:r>
      <w:r w:rsidRPr="00BF67D4">
        <w:rPr>
          <w:rFonts w:ascii="Bookman Old Style" w:hAnsi="Bookman Old Style"/>
          <w:sz w:val="20"/>
          <w:szCs w:val="20"/>
        </w:rPr>
        <w:t>ленности за человеком того или иного социального статуса и о постоянстве его принадлежности к соответс</w:t>
      </w:r>
      <w:r w:rsidRPr="00BF67D4">
        <w:rPr>
          <w:rFonts w:ascii="Bookman Old Style" w:hAnsi="Bookman Old Style"/>
          <w:sz w:val="20"/>
          <w:szCs w:val="20"/>
        </w:rPr>
        <w:t>т</w:t>
      </w:r>
      <w:r w:rsidRPr="00BF67D4">
        <w:rPr>
          <w:rFonts w:ascii="Bookman Old Style" w:hAnsi="Bookman Old Style"/>
          <w:sz w:val="20"/>
          <w:szCs w:val="20"/>
        </w:rPr>
        <w:t>вующей группе. А поскольку на основе социальной принадлежности в определенной мере формируются и идеологические предпочтения, то при исследов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ниях электората следует опираться именно на субъективный соц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 xml:space="preserve">альный статус. 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К объективным факторам, определяющим электоральное поведение, специал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сты относят</w:t>
      </w:r>
      <w:r w:rsidRPr="00BF67D4">
        <w:rPr>
          <w:rFonts w:ascii="Bookman Old Style" w:hAnsi="Bookman Old Style"/>
          <w:b/>
          <w:bCs/>
          <w:sz w:val="20"/>
          <w:szCs w:val="20"/>
        </w:rPr>
        <w:t xml:space="preserve"> условия и характер трудовой деятельности, материальный и кул</w:t>
      </w:r>
      <w:r w:rsidRPr="00BF67D4">
        <w:rPr>
          <w:rFonts w:ascii="Bookman Old Style" w:hAnsi="Bookman Old Style"/>
          <w:b/>
          <w:bCs/>
          <w:sz w:val="20"/>
          <w:szCs w:val="20"/>
        </w:rPr>
        <w:t>ь</w:t>
      </w:r>
      <w:r w:rsidRPr="00BF67D4">
        <w:rPr>
          <w:rFonts w:ascii="Bookman Old Style" w:hAnsi="Bookman Old Style"/>
          <w:b/>
          <w:bCs/>
          <w:sz w:val="20"/>
          <w:szCs w:val="20"/>
        </w:rPr>
        <w:t xml:space="preserve">турный уровень </w:t>
      </w:r>
      <w:r w:rsidRPr="00BF67D4">
        <w:rPr>
          <w:rFonts w:ascii="Bookman Old Style" w:hAnsi="Bookman Old Style"/>
          <w:bCs/>
          <w:sz w:val="20"/>
          <w:szCs w:val="20"/>
        </w:rPr>
        <w:t>жизни</w:t>
      </w:r>
      <w:r w:rsidRPr="00BF67D4">
        <w:rPr>
          <w:rFonts w:ascii="Bookman Old Style" w:hAnsi="Bookman Old Style"/>
          <w:sz w:val="20"/>
          <w:szCs w:val="20"/>
        </w:rPr>
        <w:t xml:space="preserve"> избирателей. Объективность этих факт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ров спорна, однако нельзя отрицать, что они действительно во многом определяют характер политическ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го выбора (например, тенденция голосования за реформаторский курс все более четко обозначается по мере роста матер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ального и образовательно-культурного уровня; в целом, она характерна для «верхнего» социального слоя избирателей, имеющих высшее образов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ние).</w:t>
      </w:r>
    </w:p>
    <w:p w:rsidR="00B85D91" w:rsidRPr="00BF67D4" w:rsidRDefault="00B85D91" w:rsidP="00B85D91">
      <w:pPr>
        <w:spacing w:line="286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 xml:space="preserve">Восприятие самими людьми собственного материального положения может </w:t>
      </w:r>
      <w:r w:rsidRPr="00BF67D4">
        <w:rPr>
          <w:rFonts w:ascii="Bookman Old Style" w:hAnsi="Bookman Old Style"/>
          <w:iCs/>
          <w:sz w:val="20"/>
          <w:szCs w:val="20"/>
        </w:rPr>
        <w:t>не</w:t>
      </w:r>
      <w:r w:rsidRPr="00BF67D4">
        <w:rPr>
          <w:rFonts w:ascii="Bookman Old Style" w:hAnsi="Bookman Old Style"/>
          <w:sz w:val="20"/>
          <w:szCs w:val="20"/>
        </w:rPr>
        <w:t xml:space="preserve"> совпадать с выкладками социологов. Достаточно вспомнить, что потребительские «корзины», рассчитываемые государственными статистическими структурами, не соответствуют реальным потребностям людей даже в самом необходимом. Кроме т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го, на их представление о своем материальном благополучии влияет тип мышления гра</w:t>
      </w:r>
      <w:r w:rsidRPr="00BF67D4">
        <w:rPr>
          <w:rFonts w:ascii="Bookman Old Style" w:hAnsi="Bookman Old Style"/>
          <w:sz w:val="20"/>
          <w:szCs w:val="20"/>
        </w:rPr>
        <w:t>ж</w:t>
      </w:r>
      <w:r w:rsidRPr="00BF67D4">
        <w:rPr>
          <w:rFonts w:ascii="Bookman Old Style" w:hAnsi="Bookman Old Style"/>
          <w:sz w:val="20"/>
          <w:szCs w:val="20"/>
        </w:rPr>
        <w:t>дан, характер их восприятия окружающего мира и психологический «потолок» мат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риальных запросов. Например, недовольными экономическими преобразованиями м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гут быть как люди объе</w:t>
      </w:r>
      <w:r w:rsidRPr="00BF67D4">
        <w:rPr>
          <w:rFonts w:ascii="Bookman Old Style" w:hAnsi="Bookman Old Style"/>
          <w:sz w:val="20"/>
          <w:szCs w:val="20"/>
        </w:rPr>
        <w:t>к</w:t>
      </w:r>
      <w:r w:rsidRPr="00BF67D4">
        <w:rPr>
          <w:rFonts w:ascii="Bookman Old Style" w:hAnsi="Bookman Old Style"/>
          <w:sz w:val="20"/>
          <w:szCs w:val="20"/>
        </w:rPr>
        <w:t xml:space="preserve">тивно малоимущие, так и те, кто имеет достаток. </w:t>
      </w:r>
      <w:r w:rsidRPr="00BF67D4">
        <w:rPr>
          <w:rFonts w:ascii="Bookman Old Style" w:hAnsi="Bookman Old Style"/>
          <w:sz w:val="20"/>
          <w:szCs w:val="20"/>
        </w:rPr>
        <w:br/>
        <w:t>В любом случае при планировании избирательной кампании нельзя орие</w:t>
      </w:r>
      <w:r w:rsidRPr="00BF67D4">
        <w:rPr>
          <w:rFonts w:ascii="Bookman Old Style" w:hAnsi="Bookman Old Style"/>
          <w:sz w:val="20"/>
          <w:szCs w:val="20"/>
        </w:rPr>
        <w:t>н</w:t>
      </w:r>
      <w:r w:rsidRPr="00BF67D4">
        <w:rPr>
          <w:rFonts w:ascii="Bookman Old Style" w:hAnsi="Bookman Old Style"/>
          <w:sz w:val="20"/>
          <w:szCs w:val="20"/>
        </w:rPr>
        <w:t>тироваться только на статистические расчеты процентного соотношения групп с разным материальным уровнем, необходимо оц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нить также реальные представления людей о своем достатке и их материал</w:t>
      </w:r>
      <w:r w:rsidRPr="00BF67D4">
        <w:rPr>
          <w:rFonts w:ascii="Bookman Old Style" w:hAnsi="Bookman Old Style"/>
          <w:sz w:val="20"/>
          <w:szCs w:val="20"/>
        </w:rPr>
        <w:t>ь</w:t>
      </w:r>
      <w:r w:rsidRPr="00BF67D4">
        <w:rPr>
          <w:rFonts w:ascii="Bookman Old Style" w:hAnsi="Bookman Old Style"/>
          <w:sz w:val="20"/>
          <w:szCs w:val="20"/>
        </w:rPr>
        <w:t>ные притязания.</w:t>
      </w:r>
    </w:p>
    <w:p w:rsidR="00B85D91" w:rsidRPr="00BF67D4" w:rsidRDefault="00B85D91" w:rsidP="00B85D91">
      <w:pPr>
        <w:spacing w:line="286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Помимо объективного социального положения избирателя и его субъективного представления о своем социальном статусе, на определение «своего» кандидата существенно влияют также «статус», размер предприятий и учреждений, где работают избиратели. На мелких предприятиях сильнее давление администрации, но более определенны избирательные приоритеты, поскольку коллектив сплоченнее. На предприятиях сре</w:t>
      </w:r>
      <w:r w:rsidRPr="00BF67D4">
        <w:rPr>
          <w:rFonts w:ascii="Bookman Old Style" w:hAnsi="Bookman Old Style"/>
          <w:sz w:val="20"/>
          <w:szCs w:val="20"/>
        </w:rPr>
        <w:t>д</w:t>
      </w:r>
      <w:r w:rsidRPr="00BF67D4">
        <w:rPr>
          <w:rFonts w:ascii="Bookman Old Style" w:hAnsi="Bookman Old Style"/>
          <w:sz w:val="20"/>
          <w:szCs w:val="20"/>
        </w:rPr>
        <w:t>него уровня чаще встречается недовольство работающих условиями труда и быта. Крупные предприятия сильны своими обществе</w:t>
      </w:r>
      <w:r w:rsidRPr="00BF67D4">
        <w:rPr>
          <w:rFonts w:ascii="Bookman Old Style" w:hAnsi="Bookman Old Style"/>
          <w:sz w:val="20"/>
          <w:szCs w:val="20"/>
        </w:rPr>
        <w:t>н</w:t>
      </w:r>
      <w:r w:rsidRPr="00BF67D4">
        <w:rPr>
          <w:rFonts w:ascii="Bookman Old Style" w:hAnsi="Bookman Old Style"/>
          <w:sz w:val="20"/>
          <w:szCs w:val="20"/>
        </w:rPr>
        <w:t>ными организациями, здесь легче проводить организованные политические акции. Люди, работающие на госпредприятиях, как правило, имеют существенно более низкий заработок, чем те, кто трудится в предпринимательских структурах. Сл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 xml:space="preserve">довательно, различными у тех и других </w:t>
      </w:r>
      <w:r w:rsidRPr="00BF67D4">
        <w:rPr>
          <w:rFonts w:ascii="Bookman Old Style" w:hAnsi="Bookman Old Style"/>
          <w:sz w:val="20"/>
          <w:szCs w:val="20"/>
        </w:rPr>
        <w:lastRenderedPageBreak/>
        <w:t>будут и представления об экономической ситуации, материальный «потолок», отнош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ние к проводимым рефо</w:t>
      </w:r>
      <w:r w:rsidRPr="00BF67D4">
        <w:rPr>
          <w:rFonts w:ascii="Bookman Old Style" w:hAnsi="Bookman Old Style"/>
          <w:sz w:val="20"/>
          <w:szCs w:val="20"/>
        </w:rPr>
        <w:t>р</w:t>
      </w:r>
      <w:r w:rsidRPr="00BF67D4">
        <w:rPr>
          <w:rFonts w:ascii="Bookman Old Style" w:hAnsi="Bookman Old Style"/>
          <w:sz w:val="20"/>
          <w:szCs w:val="20"/>
        </w:rPr>
        <w:t>мам.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Эффективность политической рекламы зависит от грамотной сегментации электората, которая позволила бы осуществлять четкое адресное воздействие. Наиб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 xml:space="preserve">лее распространенный принцип сегментации 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 xml:space="preserve"> по возрасту и полу.</w:t>
      </w:r>
      <w:r w:rsidRPr="00BF67D4">
        <w:rPr>
          <w:rFonts w:ascii="Bookman Old Style" w:hAnsi="Bookman Old Style"/>
          <w:b/>
          <w:bCs/>
          <w:sz w:val="20"/>
          <w:szCs w:val="20"/>
        </w:rPr>
        <w:t xml:space="preserve"> Возрастные и п</w:t>
      </w:r>
      <w:r w:rsidRPr="00BF67D4">
        <w:rPr>
          <w:rFonts w:ascii="Bookman Old Style" w:hAnsi="Bookman Old Style"/>
          <w:b/>
          <w:bCs/>
          <w:sz w:val="20"/>
          <w:szCs w:val="20"/>
        </w:rPr>
        <w:t>о</w:t>
      </w:r>
      <w:r w:rsidRPr="00BF67D4">
        <w:rPr>
          <w:rFonts w:ascii="Bookman Old Style" w:hAnsi="Bookman Old Style"/>
          <w:b/>
          <w:bCs/>
          <w:sz w:val="20"/>
          <w:szCs w:val="20"/>
        </w:rPr>
        <w:t>ловые особенности</w:t>
      </w:r>
      <w:r w:rsidRPr="00BF67D4">
        <w:rPr>
          <w:rFonts w:ascii="Bookman Old Style" w:hAnsi="Bookman Old Style"/>
          <w:sz w:val="20"/>
          <w:szCs w:val="20"/>
        </w:rPr>
        <w:t xml:space="preserve"> поведения избирателей должны тщательно отслеживаться соци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логами из «команды» лидера. В предвыборных программах и заявлениях эти особенн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сти учитываются прежде всего. Социологи, например, выявили, что среди избират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лей, голосующих за «левых» кандидатов, больше мужчин и ветер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нов войны; женщины чаще, чем мужчины, склонны гол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совать за правые партии; работающие женщины, в отличие от домохозяек, проявляют больший интерес к пр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граммам кандидатов, чем к их личностям; молодежь враждебно воспринимает любых «официальных» канд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датов; пенсионеры либо отказываются от участия в гол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совании, либо отдают предпочтение «умеренным» кандидатам, внимательно изучая их пр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граммы, и т.д.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pacing w:val="-2"/>
          <w:sz w:val="20"/>
          <w:szCs w:val="20"/>
        </w:rPr>
      </w:pPr>
      <w:r w:rsidRPr="00BF67D4">
        <w:rPr>
          <w:rFonts w:ascii="Bookman Old Style" w:hAnsi="Bookman Old Style"/>
          <w:spacing w:val="-2"/>
          <w:sz w:val="20"/>
          <w:szCs w:val="20"/>
        </w:rPr>
        <w:t>В числе объективных факторов, определяющих политический выбор,</w:t>
      </w:r>
      <w:r w:rsidRPr="00BF67D4">
        <w:rPr>
          <w:rFonts w:ascii="Bookman Old Style" w:hAnsi="Bookman Old Style"/>
          <w:b/>
          <w:bCs/>
          <w:spacing w:val="-2"/>
          <w:sz w:val="20"/>
          <w:szCs w:val="20"/>
        </w:rPr>
        <w:t xml:space="preserve"> </w:t>
      </w:r>
      <w:r w:rsidRPr="00BF67D4">
        <w:rPr>
          <w:rFonts w:ascii="Bookman Old Style" w:hAnsi="Bookman Old Style"/>
          <w:bCs/>
          <w:spacing w:val="-2"/>
          <w:sz w:val="20"/>
          <w:szCs w:val="20"/>
        </w:rPr>
        <w:t xml:space="preserve">также </w:t>
      </w:r>
      <w:r w:rsidRPr="00BF67D4">
        <w:rPr>
          <w:rFonts w:ascii="Bookman Old Style" w:hAnsi="Bookman Old Style"/>
          <w:b/>
          <w:bCs/>
          <w:spacing w:val="-2"/>
          <w:sz w:val="20"/>
          <w:szCs w:val="20"/>
        </w:rPr>
        <w:t>религиозные и</w:t>
      </w:r>
      <w:r w:rsidRPr="00BF67D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BF67D4">
        <w:rPr>
          <w:rFonts w:ascii="Bookman Old Style" w:hAnsi="Bookman Old Style"/>
          <w:b/>
          <w:bCs/>
          <w:spacing w:val="-2"/>
          <w:sz w:val="20"/>
          <w:szCs w:val="20"/>
        </w:rPr>
        <w:t>географические особенности,</w:t>
      </w:r>
      <w:r w:rsidRPr="00BF67D4">
        <w:rPr>
          <w:rFonts w:ascii="Bookman Old Style" w:hAnsi="Bookman Old Style"/>
          <w:spacing w:val="-2"/>
          <w:sz w:val="20"/>
          <w:szCs w:val="20"/>
        </w:rPr>
        <w:t xml:space="preserve"> связанные с ними политические трад</w:t>
      </w:r>
      <w:r w:rsidRPr="00BF67D4">
        <w:rPr>
          <w:rFonts w:ascii="Bookman Old Style" w:hAnsi="Bookman Old Style"/>
          <w:spacing w:val="-2"/>
          <w:sz w:val="20"/>
          <w:szCs w:val="20"/>
        </w:rPr>
        <w:t>и</w:t>
      </w:r>
      <w:r w:rsidRPr="00BF67D4">
        <w:rPr>
          <w:rFonts w:ascii="Bookman Old Style" w:hAnsi="Bookman Old Style"/>
          <w:spacing w:val="-2"/>
          <w:sz w:val="20"/>
          <w:szCs w:val="20"/>
        </w:rPr>
        <w:t>ции,</w:t>
      </w:r>
      <w:r w:rsidRPr="00BF67D4">
        <w:rPr>
          <w:rFonts w:ascii="Bookman Old Style" w:hAnsi="Bookman Old Style"/>
          <w:b/>
          <w:bCs/>
          <w:spacing w:val="-2"/>
          <w:sz w:val="20"/>
          <w:szCs w:val="20"/>
        </w:rPr>
        <w:t xml:space="preserve"> местное и политическое</w:t>
      </w:r>
      <w:r w:rsidRPr="00BF67D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BF67D4">
        <w:rPr>
          <w:rFonts w:ascii="Bookman Old Style" w:hAnsi="Bookman Old Style"/>
          <w:b/>
          <w:bCs/>
          <w:spacing w:val="-2"/>
          <w:sz w:val="20"/>
          <w:szCs w:val="20"/>
        </w:rPr>
        <w:t>окружение избират</w:t>
      </w:r>
      <w:r w:rsidRPr="00BF67D4">
        <w:rPr>
          <w:rFonts w:ascii="Bookman Old Style" w:hAnsi="Bookman Old Style"/>
          <w:b/>
          <w:bCs/>
          <w:spacing w:val="-2"/>
          <w:sz w:val="20"/>
          <w:szCs w:val="20"/>
        </w:rPr>
        <w:t>е</w:t>
      </w:r>
      <w:r w:rsidRPr="00BF67D4">
        <w:rPr>
          <w:rFonts w:ascii="Bookman Old Style" w:hAnsi="Bookman Old Style"/>
          <w:b/>
          <w:bCs/>
          <w:spacing w:val="-2"/>
          <w:sz w:val="20"/>
          <w:szCs w:val="20"/>
        </w:rPr>
        <w:t>ля</w:t>
      </w:r>
      <w:r w:rsidRPr="00BF67D4">
        <w:rPr>
          <w:rFonts w:ascii="Bookman Old Style" w:hAnsi="Bookman Old Style"/>
          <w:bCs/>
          <w:spacing w:val="-2"/>
          <w:sz w:val="20"/>
          <w:szCs w:val="20"/>
        </w:rPr>
        <w:t>.</w:t>
      </w:r>
      <w:r w:rsidRPr="00BF67D4">
        <w:rPr>
          <w:rFonts w:ascii="Bookman Old Style" w:hAnsi="Bookman Old Style"/>
          <w:spacing w:val="-2"/>
          <w:sz w:val="20"/>
          <w:szCs w:val="20"/>
        </w:rPr>
        <w:t xml:space="preserve"> 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pacing w:val="-4"/>
          <w:w w:val="98"/>
          <w:sz w:val="20"/>
          <w:szCs w:val="20"/>
        </w:rPr>
      </w:pPr>
      <w:r w:rsidRPr="00BF67D4">
        <w:rPr>
          <w:rFonts w:ascii="Bookman Old Style" w:hAnsi="Bookman Old Style"/>
          <w:spacing w:val="-4"/>
          <w:w w:val="98"/>
          <w:sz w:val="20"/>
          <w:szCs w:val="20"/>
        </w:rPr>
        <w:t>В условиях России географический фактор имеет определяющее значение, но немаловажен фактор этнич</w:t>
      </w:r>
      <w:r w:rsidRPr="00BF67D4">
        <w:rPr>
          <w:rFonts w:ascii="Bookman Old Style" w:hAnsi="Bookman Old Style"/>
          <w:spacing w:val="-4"/>
          <w:w w:val="98"/>
          <w:sz w:val="20"/>
          <w:szCs w:val="20"/>
        </w:rPr>
        <w:t>е</w:t>
      </w:r>
      <w:r w:rsidRPr="00BF67D4">
        <w:rPr>
          <w:rFonts w:ascii="Bookman Old Style" w:hAnsi="Bookman Old Style"/>
          <w:spacing w:val="-4"/>
          <w:w w:val="98"/>
          <w:sz w:val="20"/>
          <w:szCs w:val="20"/>
        </w:rPr>
        <w:t>ский.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Планируя рекламную кампанию необходимо учитывать все эти стереотипы и особенности.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Обобщая вышесказанное, можно объединить все факторы, определяющие м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дель поведения избирателя, в три группы:</w:t>
      </w:r>
    </w:p>
    <w:p w:rsidR="00B85D91" w:rsidRPr="00BF67D4" w:rsidRDefault="00B85D91" w:rsidP="00B85D91">
      <w:pPr>
        <w:spacing w:line="288" w:lineRule="auto"/>
        <w:ind w:firstLine="709"/>
        <w:jc w:val="both"/>
        <w:rPr>
          <w:rFonts w:ascii="Bookman Old Style" w:hAnsi="Bookman Old Style"/>
          <w:spacing w:val="-4"/>
          <w:sz w:val="20"/>
          <w:szCs w:val="20"/>
        </w:rPr>
      </w:pPr>
      <w:r w:rsidRPr="00BF67D4">
        <w:rPr>
          <w:rFonts w:ascii="Bookman Old Style" w:hAnsi="Bookman Old Style"/>
          <w:spacing w:val="-4"/>
          <w:w w:val="99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pacing w:val="-4"/>
          <w:w w:val="99"/>
          <w:sz w:val="20"/>
          <w:szCs w:val="20"/>
        </w:rPr>
        <w:t> социальные характеристики индивида, его биография, личностные качества, культурно-образовательный уро-</w:t>
      </w:r>
      <w:r w:rsidRPr="00BF67D4">
        <w:rPr>
          <w:rFonts w:ascii="Bookman Old Style" w:hAnsi="Bookman Old Style"/>
          <w:spacing w:val="-4"/>
          <w:w w:val="99"/>
          <w:sz w:val="20"/>
          <w:szCs w:val="20"/>
        </w:rPr>
        <w:br/>
      </w:r>
      <w:proofErr w:type="spellStart"/>
      <w:r w:rsidRPr="00BF67D4">
        <w:rPr>
          <w:rFonts w:ascii="Bookman Old Style" w:hAnsi="Bookman Old Style"/>
          <w:spacing w:val="-4"/>
          <w:w w:val="99"/>
          <w:sz w:val="20"/>
          <w:szCs w:val="20"/>
        </w:rPr>
        <w:t>вень</w:t>
      </w:r>
      <w:proofErr w:type="spellEnd"/>
      <w:r w:rsidRPr="00BF67D4">
        <w:rPr>
          <w:rFonts w:ascii="Bookman Old Style" w:hAnsi="Bookman Old Style"/>
          <w:spacing w:val="-4"/>
          <w:w w:val="99"/>
          <w:sz w:val="20"/>
          <w:szCs w:val="20"/>
        </w:rPr>
        <w:t>,</w:t>
      </w:r>
      <w:r w:rsidRPr="00BF67D4">
        <w:rPr>
          <w:rFonts w:ascii="Bookman Old Style" w:hAnsi="Bookman Old Style"/>
          <w:spacing w:val="-4"/>
          <w:sz w:val="20"/>
          <w:szCs w:val="20"/>
        </w:rPr>
        <w:t xml:space="preserve"> у</w:t>
      </w:r>
      <w:r w:rsidRPr="00BF67D4">
        <w:rPr>
          <w:rFonts w:ascii="Bookman Old Style" w:hAnsi="Bookman Old Style"/>
          <w:spacing w:val="-4"/>
          <w:sz w:val="20"/>
          <w:szCs w:val="20"/>
        </w:rPr>
        <w:t>с</w:t>
      </w:r>
      <w:r w:rsidRPr="00BF67D4">
        <w:rPr>
          <w:rFonts w:ascii="Bookman Old Style" w:hAnsi="Bookman Old Style"/>
          <w:spacing w:val="-4"/>
          <w:sz w:val="20"/>
          <w:szCs w:val="20"/>
        </w:rPr>
        <w:t>ловия жизни, пол, возраст, среда;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 политические позиции индивида </w:t>
      </w: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 тип политической культуры, н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строение и заботы сегодняшнего дня, мнение о тех или иных конкретных проблемах, отнош</w:t>
      </w:r>
      <w:r w:rsidRPr="00BF67D4">
        <w:rPr>
          <w:rFonts w:ascii="Bookman Old Style" w:hAnsi="Bookman Old Style"/>
          <w:sz w:val="20"/>
          <w:szCs w:val="20"/>
        </w:rPr>
        <w:t>е</w:t>
      </w:r>
      <w:r w:rsidRPr="00BF67D4">
        <w:rPr>
          <w:rFonts w:ascii="Bookman Old Style" w:hAnsi="Bookman Old Style"/>
          <w:sz w:val="20"/>
          <w:szCs w:val="20"/>
        </w:rPr>
        <w:t>ние к лагерю ка</w:t>
      </w:r>
      <w:r w:rsidRPr="00BF67D4">
        <w:rPr>
          <w:rFonts w:ascii="Bookman Old Style" w:hAnsi="Bookman Old Style"/>
          <w:sz w:val="20"/>
          <w:szCs w:val="20"/>
        </w:rPr>
        <w:t>н</w:t>
      </w:r>
      <w:r w:rsidRPr="00BF67D4">
        <w:rPr>
          <w:rFonts w:ascii="Bookman Old Style" w:hAnsi="Bookman Old Style"/>
          <w:sz w:val="20"/>
          <w:szCs w:val="20"/>
        </w:rPr>
        <w:t>дидата;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sym w:font="Symbol" w:char="F02D"/>
      </w:r>
      <w:r w:rsidRPr="00BF67D4">
        <w:rPr>
          <w:rFonts w:ascii="Bookman Old Style" w:hAnsi="Bookman Old Style"/>
          <w:sz w:val="20"/>
          <w:szCs w:val="20"/>
        </w:rPr>
        <w:t> предлагаемый политический выбор, привычки голосов</w:t>
      </w:r>
      <w:r w:rsidRPr="00BF67D4">
        <w:rPr>
          <w:rFonts w:ascii="Bookman Old Style" w:hAnsi="Bookman Old Style"/>
          <w:sz w:val="20"/>
          <w:szCs w:val="20"/>
        </w:rPr>
        <w:t>а</w:t>
      </w:r>
      <w:r w:rsidRPr="00BF67D4">
        <w:rPr>
          <w:rFonts w:ascii="Bookman Old Style" w:hAnsi="Bookman Old Style"/>
          <w:sz w:val="20"/>
          <w:szCs w:val="20"/>
        </w:rPr>
        <w:t>ния.</w:t>
      </w:r>
    </w:p>
    <w:p w:rsidR="00B85D91" w:rsidRPr="00BF67D4" w:rsidRDefault="00B85D91" w:rsidP="00B85D91">
      <w:pPr>
        <w:spacing w:line="283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6E5300" w:rsidRDefault="006E5300"/>
    <w:sectPr w:rsidR="006E5300" w:rsidSect="006E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85D91"/>
    <w:rsid w:val="006E5300"/>
    <w:rsid w:val="00B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13110</Characters>
  <Application>Microsoft Office Word</Application>
  <DocSecurity>0</DocSecurity>
  <Lines>109</Lines>
  <Paragraphs>30</Paragraphs>
  <ScaleCrop>false</ScaleCrop>
  <Company>Microsoft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2020-11-17T14:43:00Z</dcterms:created>
  <dcterms:modified xsi:type="dcterms:W3CDTF">2020-11-17T14:45:00Z</dcterms:modified>
</cp:coreProperties>
</file>