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1C8" w:rsidRPr="00BF67D4" w:rsidRDefault="004E01C8" w:rsidP="004E01C8">
      <w:pPr>
        <w:spacing w:line="288" w:lineRule="auto"/>
        <w:ind w:firstLine="709"/>
        <w:jc w:val="both"/>
        <w:rPr>
          <w:rFonts w:ascii="Bookman Old Style" w:hAnsi="Bookman Old Style"/>
          <w:spacing w:val="-20"/>
          <w:w w:val="130"/>
          <w:sz w:val="20"/>
          <w:szCs w:val="20"/>
        </w:rPr>
      </w:pPr>
      <w:r w:rsidRPr="00BF67D4">
        <w:rPr>
          <w:rFonts w:ascii="Bookman Old Style" w:hAnsi="Bookman Old Style"/>
          <w:spacing w:val="-20"/>
          <w:w w:val="130"/>
          <w:sz w:val="20"/>
          <w:szCs w:val="20"/>
        </w:rPr>
        <w:t>Контрольные вопросы</w:t>
      </w:r>
    </w:p>
    <w:p w:rsidR="004E01C8" w:rsidRPr="00BF67D4" w:rsidRDefault="004E01C8" w:rsidP="004E01C8">
      <w:pPr>
        <w:spacing w:line="288" w:lineRule="auto"/>
        <w:ind w:firstLine="709"/>
        <w:jc w:val="both"/>
        <w:rPr>
          <w:rFonts w:ascii="Bookman Old Style" w:hAnsi="Bookman Old Style"/>
          <w:sz w:val="20"/>
          <w:szCs w:val="20"/>
        </w:rPr>
      </w:pPr>
    </w:p>
    <w:p w:rsidR="004E01C8" w:rsidRPr="00BF67D4" w:rsidRDefault="004E01C8" w:rsidP="004E01C8">
      <w:pPr>
        <w:numPr>
          <w:ilvl w:val="0"/>
          <w:numId w:val="1"/>
        </w:numPr>
        <w:tabs>
          <w:tab w:val="clear" w:pos="1069"/>
          <w:tab w:val="num" w:pos="1162"/>
        </w:tabs>
        <w:spacing w:line="288" w:lineRule="auto"/>
        <w:ind w:left="0" w:firstLine="709"/>
        <w:jc w:val="both"/>
        <w:rPr>
          <w:rFonts w:ascii="Bookman Old Style" w:hAnsi="Bookman Old Style"/>
          <w:sz w:val="20"/>
          <w:szCs w:val="20"/>
        </w:rPr>
      </w:pPr>
      <w:r w:rsidRPr="00BF67D4">
        <w:rPr>
          <w:rFonts w:ascii="Bookman Old Style" w:hAnsi="Bookman Old Style"/>
          <w:sz w:val="20"/>
          <w:szCs w:val="20"/>
        </w:rPr>
        <w:t>В чем состоит суть стратификации А. Н. </w:t>
      </w:r>
      <w:proofErr w:type="spellStart"/>
      <w:r w:rsidRPr="00BF67D4">
        <w:rPr>
          <w:rFonts w:ascii="Bookman Old Style" w:hAnsi="Bookman Old Style"/>
          <w:sz w:val="20"/>
          <w:szCs w:val="20"/>
        </w:rPr>
        <w:t>Ковлера</w:t>
      </w:r>
      <w:proofErr w:type="spellEnd"/>
      <w:r w:rsidRPr="00BF67D4">
        <w:rPr>
          <w:rFonts w:ascii="Bookman Old Style" w:hAnsi="Bookman Old Style"/>
          <w:sz w:val="20"/>
          <w:szCs w:val="20"/>
        </w:rPr>
        <w:t>?</w:t>
      </w:r>
    </w:p>
    <w:p w:rsidR="004E01C8" w:rsidRPr="00BF67D4" w:rsidRDefault="004E01C8" w:rsidP="004E01C8">
      <w:pPr>
        <w:numPr>
          <w:ilvl w:val="0"/>
          <w:numId w:val="1"/>
        </w:numPr>
        <w:tabs>
          <w:tab w:val="clear" w:pos="1069"/>
          <w:tab w:val="num" w:pos="1162"/>
        </w:tabs>
        <w:spacing w:line="288" w:lineRule="auto"/>
        <w:ind w:left="0" w:firstLine="709"/>
        <w:jc w:val="both"/>
        <w:rPr>
          <w:rFonts w:ascii="Bookman Old Style" w:hAnsi="Bookman Old Style"/>
          <w:sz w:val="20"/>
          <w:szCs w:val="20"/>
        </w:rPr>
      </w:pPr>
      <w:r w:rsidRPr="00BF67D4">
        <w:rPr>
          <w:rFonts w:ascii="Bookman Old Style" w:hAnsi="Bookman Old Style"/>
          <w:sz w:val="20"/>
          <w:szCs w:val="20"/>
        </w:rPr>
        <w:t>В чем сущность понятия «политическая культура»? Каковы ее т</w:t>
      </w:r>
      <w:r w:rsidRPr="00BF67D4">
        <w:rPr>
          <w:rFonts w:ascii="Bookman Old Style" w:hAnsi="Bookman Old Style"/>
          <w:sz w:val="20"/>
          <w:szCs w:val="20"/>
        </w:rPr>
        <w:t>и</w:t>
      </w:r>
      <w:r w:rsidRPr="00BF67D4">
        <w:rPr>
          <w:rFonts w:ascii="Bookman Old Style" w:hAnsi="Bookman Old Style"/>
          <w:sz w:val="20"/>
          <w:szCs w:val="20"/>
        </w:rPr>
        <w:t>пы</w:t>
      </w:r>
      <w:r w:rsidRPr="00BF67D4">
        <w:rPr>
          <w:rFonts w:ascii="Bookman Old Style" w:hAnsi="Bookman Old Style"/>
          <w:sz w:val="20"/>
          <w:szCs w:val="20"/>
          <w:lang w:val="en-US"/>
        </w:rPr>
        <w:t>?</w:t>
      </w:r>
    </w:p>
    <w:p w:rsidR="004E01C8" w:rsidRPr="00BF67D4" w:rsidRDefault="004E01C8" w:rsidP="004E01C8">
      <w:pPr>
        <w:numPr>
          <w:ilvl w:val="0"/>
          <w:numId w:val="1"/>
        </w:numPr>
        <w:tabs>
          <w:tab w:val="clear" w:pos="1069"/>
          <w:tab w:val="num" w:pos="1162"/>
        </w:tabs>
        <w:spacing w:line="288" w:lineRule="auto"/>
        <w:ind w:left="0" w:firstLine="709"/>
        <w:jc w:val="both"/>
        <w:rPr>
          <w:rFonts w:ascii="Bookman Old Style" w:hAnsi="Bookman Old Style"/>
          <w:spacing w:val="-4"/>
          <w:sz w:val="20"/>
          <w:szCs w:val="20"/>
        </w:rPr>
      </w:pPr>
      <w:r w:rsidRPr="00BF67D4">
        <w:rPr>
          <w:rFonts w:ascii="Bookman Old Style" w:hAnsi="Bookman Old Style"/>
          <w:spacing w:val="-4"/>
          <w:sz w:val="20"/>
          <w:szCs w:val="20"/>
        </w:rPr>
        <w:t>По каким признакам классифицируется элект</w:t>
      </w:r>
      <w:r w:rsidRPr="00BF67D4">
        <w:rPr>
          <w:rFonts w:ascii="Bookman Old Style" w:hAnsi="Bookman Old Style"/>
          <w:spacing w:val="-4"/>
          <w:sz w:val="20"/>
          <w:szCs w:val="20"/>
        </w:rPr>
        <w:t>о</w:t>
      </w:r>
      <w:r w:rsidRPr="00BF67D4">
        <w:rPr>
          <w:rFonts w:ascii="Bookman Old Style" w:hAnsi="Bookman Old Style"/>
          <w:spacing w:val="-4"/>
          <w:sz w:val="20"/>
          <w:szCs w:val="20"/>
        </w:rPr>
        <w:t>рат?</w:t>
      </w:r>
    </w:p>
    <w:p w:rsidR="004E01C8" w:rsidRPr="00BF67D4" w:rsidRDefault="004E01C8" w:rsidP="004E01C8">
      <w:pPr>
        <w:numPr>
          <w:ilvl w:val="0"/>
          <w:numId w:val="1"/>
        </w:numPr>
        <w:tabs>
          <w:tab w:val="clear" w:pos="1069"/>
          <w:tab w:val="num" w:pos="1162"/>
        </w:tabs>
        <w:spacing w:line="288" w:lineRule="auto"/>
        <w:ind w:left="0" w:firstLine="709"/>
        <w:jc w:val="both"/>
        <w:rPr>
          <w:rFonts w:ascii="Bookman Old Style" w:hAnsi="Bookman Old Style"/>
          <w:sz w:val="20"/>
          <w:szCs w:val="20"/>
        </w:rPr>
      </w:pPr>
      <w:r w:rsidRPr="00BF67D4">
        <w:rPr>
          <w:rFonts w:ascii="Bookman Old Style" w:hAnsi="Bookman Old Style"/>
          <w:sz w:val="20"/>
          <w:szCs w:val="20"/>
        </w:rPr>
        <w:t>Что относится к объективным факторам, определяющим электоральное п</w:t>
      </w:r>
      <w:r w:rsidRPr="00BF67D4">
        <w:rPr>
          <w:rFonts w:ascii="Bookman Old Style" w:hAnsi="Bookman Old Style"/>
          <w:sz w:val="20"/>
          <w:szCs w:val="20"/>
        </w:rPr>
        <w:t>о</w:t>
      </w:r>
      <w:r w:rsidRPr="00BF67D4">
        <w:rPr>
          <w:rFonts w:ascii="Bookman Old Style" w:hAnsi="Bookman Old Style"/>
          <w:sz w:val="20"/>
          <w:szCs w:val="20"/>
        </w:rPr>
        <w:t>ведение?</w:t>
      </w:r>
    </w:p>
    <w:p w:rsidR="004E01C8" w:rsidRPr="00BF67D4" w:rsidRDefault="004E01C8" w:rsidP="004E01C8">
      <w:pPr>
        <w:numPr>
          <w:ilvl w:val="0"/>
          <w:numId w:val="1"/>
        </w:numPr>
        <w:tabs>
          <w:tab w:val="clear" w:pos="1069"/>
          <w:tab w:val="num" w:pos="1162"/>
        </w:tabs>
        <w:spacing w:line="288" w:lineRule="auto"/>
        <w:ind w:left="0" w:firstLine="709"/>
        <w:jc w:val="both"/>
        <w:rPr>
          <w:rFonts w:ascii="Bookman Old Style" w:hAnsi="Bookman Old Style"/>
          <w:sz w:val="20"/>
          <w:szCs w:val="20"/>
        </w:rPr>
      </w:pPr>
      <w:r w:rsidRPr="00BF67D4">
        <w:rPr>
          <w:rFonts w:ascii="Bookman Old Style" w:hAnsi="Bookman Old Style"/>
          <w:sz w:val="20"/>
          <w:szCs w:val="20"/>
        </w:rPr>
        <w:t>Какую роль в России играет этнический фактор?</w:t>
      </w:r>
    </w:p>
    <w:p w:rsidR="004E01C8" w:rsidRPr="00BF67D4" w:rsidRDefault="004E01C8" w:rsidP="004E01C8">
      <w:pPr>
        <w:numPr>
          <w:ilvl w:val="0"/>
          <w:numId w:val="1"/>
        </w:numPr>
        <w:tabs>
          <w:tab w:val="clear" w:pos="1069"/>
          <w:tab w:val="num" w:pos="1162"/>
        </w:tabs>
        <w:spacing w:line="288" w:lineRule="auto"/>
        <w:ind w:left="0" w:firstLine="709"/>
        <w:jc w:val="both"/>
        <w:rPr>
          <w:rFonts w:ascii="Bookman Old Style" w:hAnsi="Bookman Old Style"/>
          <w:sz w:val="20"/>
          <w:szCs w:val="20"/>
        </w:rPr>
      </w:pPr>
      <w:r w:rsidRPr="00BF67D4">
        <w:rPr>
          <w:rFonts w:ascii="Bookman Old Style" w:hAnsi="Bookman Old Style"/>
          <w:sz w:val="20"/>
          <w:szCs w:val="20"/>
        </w:rPr>
        <w:t xml:space="preserve">Каковы методы изучения </w:t>
      </w:r>
      <w:proofErr w:type="spellStart"/>
      <w:r w:rsidRPr="00BF67D4">
        <w:rPr>
          <w:rFonts w:ascii="Bookman Old Style" w:hAnsi="Bookman Old Style"/>
          <w:sz w:val="20"/>
          <w:szCs w:val="20"/>
        </w:rPr>
        <w:t>внешнеобъективизированных</w:t>
      </w:r>
      <w:proofErr w:type="spellEnd"/>
      <w:r w:rsidRPr="00BF67D4">
        <w:rPr>
          <w:rFonts w:ascii="Bookman Old Style" w:hAnsi="Bookman Old Style"/>
          <w:sz w:val="20"/>
          <w:szCs w:val="20"/>
        </w:rPr>
        <w:t xml:space="preserve"> факт</w:t>
      </w:r>
      <w:r w:rsidRPr="00BF67D4">
        <w:rPr>
          <w:rFonts w:ascii="Bookman Old Style" w:hAnsi="Bookman Old Style"/>
          <w:sz w:val="20"/>
          <w:szCs w:val="20"/>
        </w:rPr>
        <w:t>о</w:t>
      </w:r>
      <w:r w:rsidRPr="00BF67D4">
        <w:rPr>
          <w:rFonts w:ascii="Bookman Old Style" w:hAnsi="Bookman Old Style"/>
          <w:sz w:val="20"/>
          <w:szCs w:val="20"/>
        </w:rPr>
        <w:t>ров?</w:t>
      </w:r>
    </w:p>
    <w:p w:rsidR="004E01C8" w:rsidRPr="00BF67D4" w:rsidRDefault="004E01C8" w:rsidP="004E01C8">
      <w:pPr>
        <w:spacing w:line="288" w:lineRule="auto"/>
        <w:ind w:firstLine="709"/>
        <w:jc w:val="both"/>
        <w:rPr>
          <w:rFonts w:ascii="Bookman Old Style" w:hAnsi="Bookman Old Style"/>
          <w:sz w:val="20"/>
          <w:szCs w:val="20"/>
        </w:rPr>
      </w:pPr>
    </w:p>
    <w:p w:rsidR="00C81D89" w:rsidRDefault="00C81D89"/>
    <w:sectPr w:rsidR="00C81D89" w:rsidSect="00C81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82D63"/>
    <w:multiLevelType w:val="hybridMultilevel"/>
    <w:tmpl w:val="CFD4A1CE"/>
    <w:lvl w:ilvl="0" w:tplc="640A560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4E01C8"/>
    <w:rsid w:val="004E01C8"/>
    <w:rsid w:val="00C81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Microsoft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2020-11-17T13:20:00Z</dcterms:created>
  <dcterms:modified xsi:type="dcterms:W3CDTF">2020-11-17T13:20:00Z</dcterms:modified>
</cp:coreProperties>
</file>